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B7F281" w14:textId="2E0CAE78" w:rsidR="00B70F20" w:rsidRPr="004276E4" w:rsidRDefault="00B70F20" w:rsidP="00B70F20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 w:rsidR="00693070">
        <w:rPr>
          <w:rFonts w:ascii="Arial" w:hAnsi="Arial" w:cs="Arial"/>
          <w:b/>
          <w:bCs/>
          <w:lang w:val="en-US" w:eastAsia="en-US"/>
        </w:rPr>
        <w:t>8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 w:rsidR="0028294A">
        <w:rPr>
          <w:rFonts w:ascii="Arial" w:hAnsi="Arial" w:cs="Arial"/>
          <w:b/>
          <w:bCs/>
          <w:lang w:val="en-US" w:eastAsia="en-US"/>
        </w:rPr>
        <w:t xml:space="preserve">    </w:t>
      </w:r>
      <w:r w:rsidR="00D23F87" w:rsidRPr="003C4C29">
        <w:rPr>
          <w:rFonts w:ascii="Arial" w:hAnsi="Arial" w:cs="Arial"/>
          <w:b/>
          <w:bCs/>
          <w:lang w:val="en-US" w:eastAsia="en-US"/>
        </w:rPr>
        <w:t>R2-1914377</w:t>
      </w:r>
    </w:p>
    <w:bookmarkEnd w:id="0"/>
    <w:p w14:paraId="27CAEAD4" w14:textId="2DB639BC" w:rsidR="00D92427" w:rsidRPr="00A20554" w:rsidRDefault="00C507E5" w:rsidP="00B70F20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/>
          <w:b/>
          <w:bCs/>
          <w:lang w:val="en-US" w:eastAsia="en-US"/>
        </w:rPr>
        <w:t>Reno</w:t>
      </w:r>
      <w:r w:rsidR="00B70F20" w:rsidRPr="00E63774">
        <w:rPr>
          <w:rFonts w:ascii="Arial" w:hAnsi="Arial" w:cs="Arial"/>
          <w:b/>
          <w:bCs/>
          <w:lang w:val="en-US" w:eastAsia="en-US"/>
        </w:rPr>
        <w:t xml:space="preserve">, </w:t>
      </w:r>
      <w:r>
        <w:rPr>
          <w:rFonts w:ascii="Arial" w:hAnsi="Arial" w:cs="Arial"/>
          <w:b/>
          <w:bCs/>
          <w:lang w:val="en-US" w:eastAsia="en-US"/>
        </w:rPr>
        <w:t>USA</w:t>
      </w:r>
      <w:r w:rsidR="00B70F20" w:rsidRPr="00E63774">
        <w:rPr>
          <w:rFonts w:ascii="Arial" w:hAnsi="Arial" w:cs="Arial"/>
          <w:b/>
          <w:bCs/>
          <w:lang w:val="en-US" w:eastAsia="en-US"/>
        </w:rPr>
        <w:t xml:space="preserve">, </w:t>
      </w:r>
      <w:r w:rsidR="00B70F20">
        <w:rPr>
          <w:rFonts w:ascii="Arial" w:hAnsi="Arial" w:cs="Arial"/>
          <w:b/>
          <w:bCs/>
          <w:lang w:val="en-US" w:eastAsia="en-US"/>
        </w:rPr>
        <w:t>14</w:t>
      </w:r>
      <w:r w:rsidR="00B70F20" w:rsidRPr="00E63774">
        <w:rPr>
          <w:rFonts w:ascii="Arial" w:hAnsi="Arial" w:cs="Arial"/>
          <w:b/>
          <w:bCs/>
          <w:lang w:val="en-US" w:eastAsia="en-US"/>
        </w:rPr>
        <w:t xml:space="preserve">th – </w:t>
      </w:r>
      <w:r w:rsidR="00B70F20">
        <w:rPr>
          <w:rFonts w:ascii="Arial" w:hAnsi="Arial" w:cs="Arial"/>
          <w:b/>
          <w:bCs/>
          <w:lang w:val="en-US" w:eastAsia="en-US"/>
        </w:rPr>
        <w:t>18</w:t>
      </w:r>
      <w:r w:rsidR="00B70F20" w:rsidRPr="00E63774">
        <w:rPr>
          <w:rFonts w:ascii="Arial" w:hAnsi="Arial" w:cs="Arial"/>
          <w:b/>
          <w:bCs/>
          <w:lang w:val="en-US" w:eastAsia="en-US"/>
        </w:rPr>
        <w:t xml:space="preserve">th </w:t>
      </w:r>
      <w:r w:rsidR="00B70F20">
        <w:rPr>
          <w:rFonts w:ascii="Arial" w:hAnsi="Arial" w:cs="Arial"/>
          <w:b/>
          <w:bCs/>
          <w:lang w:val="en-US" w:eastAsia="en-US"/>
        </w:rPr>
        <w:t>Oct</w:t>
      </w:r>
      <w:r w:rsidR="00B70F20" w:rsidRPr="00E63774">
        <w:rPr>
          <w:rFonts w:ascii="Arial" w:hAnsi="Arial" w:cs="Arial"/>
          <w:b/>
          <w:bCs/>
          <w:lang w:val="en-US" w:eastAsia="en-US"/>
        </w:rPr>
        <w:t>, 2019</w:t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>
        <w:rPr>
          <w:rFonts w:ascii="Arial" w:hAnsi="Arial" w:cs="Arial"/>
          <w:b/>
          <w:bCs/>
          <w:lang w:val="en-US" w:eastAsia="en-US"/>
        </w:rPr>
        <w:tab/>
      </w:r>
      <w:r w:rsidR="00373F29">
        <w:rPr>
          <w:rFonts w:ascii="Arial" w:hAnsi="Arial" w:cs="Arial"/>
          <w:b/>
          <w:bCs/>
          <w:lang w:val="en-US" w:eastAsia="en-US"/>
        </w:rPr>
        <w:t xml:space="preserve">    </w:t>
      </w:r>
      <w:r w:rsidR="00757A16">
        <w:rPr>
          <w:rFonts w:ascii="Arial" w:hAnsi="Arial" w:cs="Arial"/>
          <w:b/>
          <w:bCs/>
          <w:lang w:val="en-US" w:eastAsia="en-US"/>
        </w:rPr>
        <w:t xml:space="preserve">revision of </w:t>
      </w:r>
      <w:r w:rsidR="006657CD" w:rsidRPr="00BF0E5F">
        <w:rPr>
          <w:rFonts w:ascii="Arial" w:hAnsi="Arial" w:cs="Arial"/>
          <w:b/>
          <w:bCs/>
          <w:lang w:val="en-US" w:eastAsia="en-US"/>
        </w:rPr>
        <w:t>R2-1912189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0D23AD15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4B0053" w:rsidRPr="00EA22D9">
        <w:rPr>
          <w:rFonts w:ascii="Arial" w:hAnsi="Arial" w:cs="Arial"/>
          <w:b/>
          <w:bCs/>
          <w:lang w:val="en-US" w:eastAsia="en-US"/>
        </w:rPr>
        <w:t>Resource Selection for 2-step RACH</w:t>
      </w:r>
    </w:p>
    <w:p w14:paraId="12450CE5" w14:textId="69FC5AEA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996E13" w:rsidRPr="00996E13">
        <w:rPr>
          <w:rFonts w:ascii="Arial" w:hAnsi="Arial" w:cs="Arial"/>
          <w:b/>
          <w:bCs/>
          <w:lang w:val="en-US" w:eastAsia="en-US"/>
        </w:rPr>
        <w:t>6.13.</w:t>
      </w:r>
      <w:r w:rsidR="009218FF">
        <w:rPr>
          <w:rFonts w:ascii="Arial" w:hAnsi="Arial" w:cs="Arial"/>
          <w:b/>
          <w:bCs/>
          <w:lang w:val="en-US" w:eastAsia="en-US"/>
        </w:rPr>
        <w:t>1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DC0AEF">
      <w:pPr>
        <w:pStyle w:val="Heading1"/>
        <w:pBdr>
          <w:top w:val="single" w:sz="12" w:space="1" w:color="auto"/>
        </w:pBdr>
        <w:jc w:val="left"/>
      </w:pPr>
      <w:bookmarkStart w:id="1" w:name="_Ref165266342"/>
      <w:r w:rsidRPr="001109BD">
        <w:t>Introduction</w:t>
      </w:r>
      <w:bookmarkEnd w:id="1"/>
    </w:p>
    <w:p w14:paraId="7767CB61" w14:textId="79AC43F6" w:rsidR="003D0F7F" w:rsidRDefault="00C4711B" w:rsidP="006A4A12">
      <w:pPr>
        <w:rPr>
          <w:bCs/>
          <w:szCs w:val="22"/>
        </w:rPr>
      </w:pPr>
      <w:r>
        <w:rPr>
          <w:bCs/>
          <w:szCs w:val="22"/>
        </w:rPr>
        <w:t>According to the current 38.321 specification</w:t>
      </w:r>
      <w:r w:rsidR="00543C57">
        <w:rPr>
          <w:bCs/>
          <w:szCs w:val="22"/>
        </w:rPr>
        <w:t xml:space="preserve"> [1]</w:t>
      </w:r>
      <w:r>
        <w:rPr>
          <w:bCs/>
          <w:szCs w:val="22"/>
        </w:rPr>
        <w:t>, during the PRACH resource selection proced</w:t>
      </w:r>
      <w:r w:rsidR="00551150">
        <w:rPr>
          <w:bCs/>
          <w:szCs w:val="22"/>
        </w:rPr>
        <w:t xml:space="preserve">ure, the UE needs to firstly select the SUL and then select the SSB/CSI-RS associated to the </w:t>
      </w:r>
      <w:r w:rsidR="00BD3A8D">
        <w:rPr>
          <w:bCs/>
          <w:szCs w:val="22"/>
        </w:rPr>
        <w:t>PRACH resources</w:t>
      </w:r>
      <w:r w:rsidR="005126E3">
        <w:rPr>
          <w:bCs/>
          <w:szCs w:val="22"/>
        </w:rPr>
        <w:t xml:space="preserve">. In this contribution, we discuss </w:t>
      </w:r>
      <w:r w:rsidR="00661B9E">
        <w:rPr>
          <w:bCs/>
          <w:szCs w:val="22"/>
        </w:rPr>
        <w:t xml:space="preserve">the details of </w:t>
      </w:r>
      <w:r w:rsidR="005126E3">
        <w:rPr>
          <w:bCs/>
          <w:szCs w:val="22"/>
        </w:rPr>
        <w:t xml:space="preserve">the </w:t>
      </w:r>
      <w:proofErr w:type="spellStart"/>
      <w:r w:rsidR="005126E3">
        <w:rPr>
          <w:bCs/>
          <w:szCs w:val="22"/>
        </w:rPr>
        <w:t>MsgA</w:t>
      </w:r>
      <w:proofErr w:type="spellEnd"/>
      <w:r w:rsidR="005126E3">
        <w:rPr>
          <w:bCs/>
          <w:szCs w:val="22"/>
        </w:rPr>
        <w:t xml:space="preserve"> resource selection procedure</w:t>
      </w:r>
      <w:r w:rsidR="00661B9E">
        <w:rPr>
          <w:bCs/>
          <w:szCs w:val="22"/>
        </w:rPr>
        <w:t>.</w:t>
      </w:r>
      <w:r w:rsidR="005062F5">
        <w:rPr>
          <w:bCs/>
          <w:szCs w:val="22"/>
        </w:rPr>
        <w:t xml:space="preserve"> The related RAN1 agreements can be found in the Annex</w:t>
      </w:r>
      <w:r w:rsidR="00696AFB">
        <w:rPr>
          <w:bCs/>
          <w:szCs w:val="22"/>
        </w:rPr>
        <w:t xml:space="preserve"> A</w:t>
      </w:r>
      <w:r w:rsidR="005062F5">
        <w:rPr>
          <w:bCs/>
          <w:szCs w:val="22"/>
        </w:rPr>
        <w:t>.</w:t>
      </w:r>
      <w:r w:rsidR="003D0F7F">
        <w:rPr>
          <w:bCs/>
          <w:szCs w:val="22"/>
        </w:rPr>
        <w:t xml:space="preserve"> </w:t>
      </w:r>
      <w:r w:rsidR="00A66505">
        <w:rPr>
          <w:bCs/>
          <w:szCs w:val="22"/>
        </w:rPr>
        <w:t>The related RAN2 agreements are also quoted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239EB" w14:paraId="437E1B52" w14:textId="77777777" w:rsidTr="00C239EB">
        <w:tc>
          <w:tcPr>
            <w:tcW w:w="9855" w:type="dxa"/>
          </w:tcPr>
          <w:p w14:paraId="5C9EF9D5" w14:textId="3C830F2A" w:rsidR="00E36DE3" w:rsidRDefault="00E36DE3" w:rsidP="006A4A12">
            <w:r>
              <w:t>RAN2#107 meeting agreements [1]:</w:t>
            </w:r>
          </w:p>
          <w:p w14:paraId="5AFD6106" w14:textId="457FFFDE" w:rsidR="001F44D4" w:rsidRDefault="001F44D4" w:rsidP="001F16E7">
            <w:pPr>
              <w:pStyle w:val="ListParagraph"/>
              <w:numPr>
                <w:ilvl w:val="0"/>
                <w:numId w:val="33"/>
              </w:numPr>
              <w:ind w:firstLineChars="0"/>
            </w:pPr>
            <w:r>
              <w:t>RA type selection is NOT left up to UE implementation.</w:t>
            </w:r>
          </w:p>
          <w:p w14:paraId="4E942448" w14:textId="3687BAE9" w:rsidR="00DC4402" w:rsidRDefault="009F5B86" w:rsidP="001F16E7">
            <w:pPr>
              <w:pStyle w:val="ListParagraph"/>
              <w:numPr>
                <w:ilvl w:val="0"/>
                <w:numId w:val="33"/>
              </w:numPr>
              <w:ind w:firstLineChars="0"/>
            </w:pPr>
            <w:r w:rsidRPr="0087359A">
              <w:t xml:space="preserve">If the UE is configured with 2-step RA, the RSRP is above a configurable threshold then the UE </w:t>
            </w:r>
            <w:r w:rsidRPr="003B311A">
              <w:rPr>
                <w:b/>
                <w:bCs/>
                <w:i/>
                <w:iCs/>
              </w:rPr>
              <w:t>shall</w:t>
            </w:r>
            <w:r w:rsidRPr="0087359A">
              <w:t xml:space="preserve"> use the 2-step RA procedure</w:t>
            </w:r>
            <w:r>
              <w:t>.</w:t>
            </w:r>
          </w:p>
          <w:p w14:paraId="12432736" w14:textId="77777777" w:rsidR="00C239EB" w:rsidRDefault="007A7676" w:rsidP="001F16E7">
            <w:pPr>
              <w:pStyle w:val="ListParagraph"/>
              <w:numPr>
                <w:ilvl w:val="0"/>
                <w:numId w:val="33"/>
              </w:numPr>
              <w:ind w:firstLineChars="0"/>
            </w:pPr>
            <w:r>
              <w:t>2-step RA type selection is done after carrier type selection (UL/SUL).  FFS if we have separate threshold for different carriers (UL/SUL)</w:t>
            </w:r>
          </w:p>
          <w:p w14:paraId="52AFF606" w14:textId="5FC96B27" w:rsidR="00F40373" w:rsidRPr="00E60201" w:rsidRDefault="005B665B" w:rsidP="006A4A12">
            <w:pPr>
              <w:pStyle w:val="ListParagraph"/>
              <w:numPr>
                <w:ilvl w:val="0"/>
                <w:numId w:val="33"/>
              </w:numPr>
              <w:ind w:firstLineChars="0"/>
            </w:pPr>
            <w:r>
              <w:t>RA type selection is performed before beam selection</w:t>
            </w:r>
            <w:r w:rsidR="009456DD">
              <w:t>.</w:t>
            </w:r>
          </w:p>
        </w:tc>
      </w:tr>
    </w:tbl>
    <w:p w14:paraId="36AD4D4A" w14:textId="77777777" w:rsidR="00A66505" w:rsidRPr="00463C46" w:rsidRDefault="00A66505" w:rsidP="006A4A12">
      <w:pPr>
        <w:rPr>
          <w:bCs/>
          <w:szCs w:val="22"/>
        </w:rPr>
      </w:pPr>
    </w:p>
    <w:p w14:paraId="07F0D69A" w14:textId="33E167B1" w:rsidR="00670674" w:rsidRDefault="000D0CDA" w:rsidP="00E238B0">
      <w:pPr>
        <w:pStyle w:val="Heading1"/>
        <w:jc w:val="left"/>
      </w:pPr>
      <w:r>
        <w:rPr>
          <w:rFonts w:hint="eastAsia"/>
        </w:rPr>
        <w:lastRenderedPageBreak/>
        <w:t>Discussion</w:t>
      </w:r>
    </w:p>
    <w:p w14:paraId="39A3B035" w14:textId="6702C146" w:rsidR="008A52D3" w:rsidRDefault="00CF5C99" w:rsidP="00B84469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 xml:space="preserve">Selection of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 resource</w:t>
      </w:r>
    </w:p>
    <w:p w14:paraId="7D92BA71" w14:textId="77777777" w:rsidR="003B18C2" w:rsidRDefault="009F44D4" w:rsidP="000A4EC4">
      <w:pPr>
        <w:keepNext/>
        <w:jc w:val="center"/>
      </w:pPr>
      <w:r>
        <w:object w:dxaOrig="12331" w:dyaOrig="10051" w14:anchorId="0DD4DC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392.6pt" o:ole="">
            <v:imagedata r:id="rId8" o:title=""/>
          </v:shape>
          <o:OLEObject Type="Embed" ProgID="Visio.Drawing.15" ShapeID="_x0000_i1025" DrawAspect="Content" ObjectID="_1634728670" r:id="rId9"/>
        </w:object>
      </w:r>
    </w:p>
    <w:p w14:paraId="75350939" w14:textId="0F746FE7" w:rsidR="00795FE0" w:rsidRDefault="003B18C2" w:rsidP="000A4EC4">
      <w:pPr>
        <w:pStyle w:val="Caption"/>
        <w:jc w:val="center"/>
        <w:rPr>
          <w:lang w:val="en-US" w:eastAsia="x-non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Association between RO and PRU</w:t>
      </w:r>
    </w:p>
    <w:p w14:paraId="4A253E05" w14:textId="77777777" w:rsidR="00333EAA" w:rsidRDefault="00C3638C" w:rsidP="009F750C">
      <w:pPr>
        <w:rPr>
          <w:lang w:val="en-US" w:eastAsia="x-none"/>
        </w:rPr>
      </w:pPr>
      <w:r>
        <w:rPr>
          <w:lang w:val="en-US" w:eastAsia="x-none"/>
        </w:rPr>
        <w:t>According to the current 38.321 specification</w:t>
      </w:r>
      <w:r w:rsidR="002270C1">
        <w:rPr>
          <w:lang w:val="en-US" w:eastAsia="x-none"/>
        </w:rPr>
        <w:t xml:space="preserve"> [1]</w:t>
      </w:r>
      <w:r>
        <w:rPr>
          <w:lang w:val="en-US" w:eastAsia="x-none"/>
        </w:rPr>
        <w:t>,</w:t>
      </w:r>
      <w:r w:rsidR="002270C1">
        <w:rPr>
          <w:lang w:val="en-US" w:eastAsia="x-none"/>
        </w:rPr>
        <w:t xml:space="preserve"> after the selection of the SSB, “the UE </w:t>
      </w:r>
      <w:r w:rsidR="002270C1" w:rsidRPr="000B541D">
        <w:rPr>
          <w:lang w:eastAsia="ko-KR"/>
        </w:rPr>
        <w:t>determine</w:t>
      </w:r>
      <w:r w:rsidR="002270C1">
        <w:rPr>
          <w:lang w:eastAsia="ko-KR"/>
        </w:rPr>
        <w:t>s</w:t>
      </w:r>
      <w:r w:rsidR="002270C1" w:rsidRPr="000B541D">
        <w:rPr>
          <w:lang w:eastAsia="ko-KR"/>
        </w:rPr>
        <w:t xml:space="preserve"> the next available PRACH occasion from the PRACH occasions corresponding to the selected SSB</w:t>
      </w:r>
      <w:r w:rsidR="002270C1">
        <w:rPr>
          <w:lang w:val="en-US" w:eastAsia="x-none"/>
        </w:rPr>
        <w:t>”</w:t>
      </w:r>
      <w:r w:rsidR="00A34FBE">
        <w:rPr>
          <w:lang w:val="en-US" w:eastAsia="x-none"/>
        </w:rPr>
        <w:t xml:space="preserve">, and then select </w:t>
      </w:r>
      <w:r w:rsidR="00DF401D">
        <w:rPr>
          <w:lang w:val="en-US" w:eastAsia="x-none"/>
        </w:rPr>
        <w:t>one preamble from the preambles reserved for the CBRA</w:t>
      </w:r>
      <w:r w:rsidR="002270C1">
        <w:rPr>
          <w:lang w:val="en-US" w:eastAsia="x-none"/>
        </w:rPr>
        <w:t>.</w:t>
      </w:r>
      <w:r w:rsidR="00417901">
        <w:rPr>
          <w:lang w:val="en-US" w:eastAsia="x-none"/>
        </w:rPr>
        <w:t xml:space="preserve"> The intention is to allow the </w:t>
      </w:r>
      <w:r w:rsidR="00CE16AC">
        <w:rPr>
          <w:lang w:val="en-US" w:eastAsia="x-none"/>
        </w:rPr>
        <w:t xml:space="preserve">faster transmission of the </w:t>
      </w:r>
      <w:r w:rsidR="004531FA">
        <w:rPr>
          <w:lang w:val="en-US" w:eastAsia="x-none"/>
        </w:rPr>
        <w:t>Msg1 for the 4-step RACH.</w:t>
      </w:r>
      <w:r w:rsidR="006E2C4F">
        <w:rPr>
          <w:lang w:val="en-US" w:eastAsia="x-none"/>
        </w:rPr>
        <w:t xml:space="preserve"> </w:t>
      </w:r>
    </w:p>
    <w:p w14:paraId="2AB83E72" w14:textId="1E7C82D1" w:rsidR="001639E1" w:rsidRDefault="00333EAA" w:rsidP="00333EAA">
      <w:pPr>
        <w:rPr>
          <w:lang w:val="en-US" w:eastAsia="x-none"/>
        </w:rPr>
      </w:pPr>
      <w:r>
        <w:rPr>
          <w:lang w:val="en-US" w:eastAsia="x-none"/>
        </w:rPr>
        <w:t>According to the RAN1 agreements quoted in the Annex</w:t>
      </w:r>
      <w:r w:rsidR="00C37639">
        <w:rPr>
          <w:lang w:val="en-US" w:eastAsia="x-none"/>
        </w:rPr>
        <w:t xml:space="preserve"> A</w:t>
      </w:r>
      <w:r>
        <w:rPr>
          <w:lang w:val="en-US" w:eastAsia="x-none"/>
        </w:rPr>
        <w:t xml:space="preserve">, the configuration of the PRU (PUSCH resource unit) and the association between the </w:t>
      </w:r>
      <w:r w:rsidR="008A69E3">
        <w:rPr>
          <w:lang w:val="en-US" w:eastAsia="x-none"/>
        </w:rPr>
        <w:t>preamble</w:t>
      </w:r>
      <w:r w:rsidR="002F0302">
        <w:rPr>
          <w:lang w:val="en-US" w:eastAsia="x-none"/>
        </w:rPr>
        <w:t>(s)</w:t>
      </w:r>
      <w:r>
        <w:rPr>
          <w:lang w:val="en-US" w:eastAsia="x-none"/>
        </w:rPr>
        <w:t xml:space="preserve"> and the PRU</w:t>
      </w:r>
      <w:r w:rsidR="000C10DA">
        <w:rPr>
          <w:lang w:val="en-US" w:eastAsia="x-none"/>
        </w:rPr>
        <w:t>(s)</w:t>
      </w:r>
      <w:r>
        <w:rPr>
          <w:lang w:val="en-US" w:eastAsia="x-none"/>
        </w:rPr>
        <w:t xml:space="preserve"> would be as illustrated in the above Figure</w:t>
      </w:r>
      <w:r w:rsidR="00096F49">
        <w:rPr>
          <w:lang w:val="en-US" w:eastAsia="x-none"/>
        </w:rPr>
        <w:t xml:space="preserve"> 1</w:t>
      </w:r>
      <w:r>
        <w:rPr>
          <w:lang w:val="en-US" w:eastAsia="x-none"/>
        </w:rPr>
        <w:t xml:space="preserve">. The </w:t>
      </w:r>
      <w:proofErr w:type="spellStart"/>
      <w:r>
        <w:rPr>
          <w:lang w:val="en-US" w:eastAsia="x-none"/>
        </w:rPr>
        <w:t>gNB</w:t>
      </w:r>
      <w:proofErr w:type="spellEnd"/>
      <w:r>
        <w:rPr>
          <w:lang w:val="en-US" w:eastAsia="x-none"/>
        </w:rPr>
        <w:t xml:space="preserve"> would configure a period for the </w:t>
      </w:r>
      <w:proofErr w:type="spellStart"/>
      <w:r>
        <w:rPr>
          <w:lang w:val="en-US" w:eastAsia="x-none"/>
        </w:rPr>
        <w:t>MsgA</w:t>
      </w:r>
      <w:proofErr w:type="spellEnd"/>
      <w:r>
        <w:rPr>
          <w:lang w:val="en-US" w:eastAsia="x-none"/>
        </w:rPr>
        <w:t xml:space="preserve"> resource, and there could be multiple consecutive (or non-consecutive) RO(s) and PRU(s) for each period. One PRU refers to one PO (PUSCH occasion) with one specific DMRS. Then one/multiple preambles in each RO could be associated to one PRU.</w:t>
      </w:r>
      <w:r w:rsidR="00547EFE">
        <w:rPr>
          <w:lang w:val="en-US" w:eastAsia="x-none"/>
        </w:rPr>
        <w:t xml:space="preserve"> As RAN1 agreed to introduce </w:t>
      </w:r>
      <w:r w:rsidR="00834B5A">
        <w:rPr>
          <w:lang w:val="en-US" w:eastAsia="x-none"/>
        </w:rPr>
        <w:t>“</w:t>
      </w:r>
      <w:r w:rsidR="00834B5A" w:rsidRPr="00853FA8">
        <w:rPr>
          <w:rFonts w:ascii="Times" w:eastAsia="Batang" w:hAnsi="Times" w:hint="eastAsia"/>
        </w:rPr>
        <w:t xml:space="preserve">one-to-one </w:t>
      </w:r>
      <w:r w:rsidR="00834B5A" w:rsidRPr="00853FA8">
        <w:rPr>
          <w:rFonts w:ascii="Times" w:eastAsia="Batang" w:hAnsi="Times"/>
        </w:rPr>
        <w:t>and multiple-to-one</w:t>
      </w:r>
      <w:r w:rsidR="00834B5A" w:rsidRPr="00853FA8">
        <w:rPr>
          <w:rFonts w:ascii="Times" w:eastAsia="Batang" w:hAnsi="Times" w:hint="eastAsia"/>
        </w:rPr>
        <w:t xml:space="preserve"> mapping between preambles </w:t>
      </w:r>
      <w:r w:rsidR="00834B5A" w:rsidRPr="00853FA8">
        <w:rPr>
          <w:rFonts w:ascii="Times" w:eastAsia="Batang" w:hAnsi="Times"/>
        </w:rPr>
        <w:t>in each RO</w:t>
      </w:r>
      <w:r w:rsidR="00834B5A" w:rsidRPr="00853FA8">
        <w:rPr>
          <w:rFonts w:ascii="Times" w:eastAsia="Batang" w:hAnsi="Times" w:hint="eastAsia"/>
        </w:rPr>
        <w:t xml:space="preserve"> and </w:t>
      </w:r>
      <w:r w:rsidR="00834B5A" w:rsidRPr="00853FA8">
        <w:rPr>
          <w:rFonts w:ascii="Times" w:eastAsia="Batang" w:hAnsi="Times"/>
        </w:rPr>
        <w:t>associated PUSCH resource unit (PRU)</w:t>
      </w:r>
      <w:r w:rsidR="00834B5A">
        <w:rPr>
          <w:lang w:val="en-US" w:eastAsia="x-none"/>
        </w:rPr>
        <w:t>”</w:t>
      </w:r>
      <w:r w:rsidR="008F5C62">
        <w:rPr>
          <w:lang w:val="en-US" w:eastAsia="x-none"/>
        </w:rPr>
        <w:t>, once the preamble is</w:t>
      </w:r>
      <w:r w:rsidR="00FE2114">
        <w:rPr>
          <w:lang w:val="en-US" w:eastAsia="x-none"/>
        </w:rPr>
        <w:t xml:space="preserve"> selected, then the PRU associated to the selected preamble is also determined.</w:t>
      </w:r>
      <w:r w:rsidR="00AB138D">
        <w:rPr>
          <w:lang w:val="en-US" w:eastAsia="x-none"/>
        </w:rPr>
        <w:t xml:space="preserve"> However</w:t>
      </w:r>
      <w:r w:rsidR="00E65BA7">
        <w:rPr>
          <w:lang w:val="en-US" w:eastAsia="x-none"/>
        </w:rPr>
        <w:t>, as the PRU could be consecutive in both the frequency domain and the time domain</w:t>
      </w:r>
      <w:r w:rsidR="00646C3D">
        <w:rPr>
          <w:lang w:val="en-US" w:eastAsia="x-none"/>
        </w:rPr>
        <w:t>. The UE should select a PRU randomly with equal proba</w:t>
      </w:r>
      <w:r w:rsidR="00B148D6">
        <w:rPr>
          <w:lang w:val="en-US" w:eastAsia="x-none"/>
        </w:rPr>
        <w:t xml:space="preserve">bility amongst the </w:t>
      </w:r>
      <w:r w:rsidR="00B34A55">
        <w:rPr>
          <w:lang w:val="en-US" w:eastAsia="x-none"/>
        </w:rPr>
        <w:t>consecutive PRU(s)</w:t>
      </w:r>
      <w:r w:rsidR="00DF489C">
        <w:rPr>
          <w:lang w:val="en-US" w:eastAsia="x-none"/>
        </w:rPr>
        <w:t>.</w:t>
      </w:r>
      <w:r w:rsidR="00EA57AC">
        <w:rPr>
          <w:lang w:val="en-US" w:eastAsia="x-none"/>
        </w:rPr>
        <w:t xml:space="preserve"> </w:t>
      </w:r>
      <w:r w:rsidR="00CF2F77">
        <w:rPr>
          <w:lang w:val="en-US" w:eastAsia="x-none"/>
        </w:rPr>
        <w:t xml:space="preserve">Thus we </w:t>
      </w:r>
      <w:r w:rsidR="00855A25">
        <w:rPr>
          <w:lang w:val="en-US" w:eastAsia="x-none"/>
        </w:rPr>
        <w:t xml:space="preserve">consider that the UE should be able to select a preamble </w:t>
      </w:r>
      <w:r w:rsidR="0093677F">
        <w:rPr>
          <w:lang w:val="en-US" w:eastAsia="x-none"/>
        </w:rPr>
        <w:t>randomly with equal probability</w:t>
      </w:r>
      <w:r w:rsidR="00264B65">
        <w:rPr>
          <w:lang w:val="en-US" w:eastAsia="x-none"/>
        </w:rPr>
        <w:t xml:space="preserve"> </w:t>
      </w:r>
      <w:r w:rsidR="00264B65">
        <w:rPr>
          <w:lang w:val="en-US" w:eastAsia="x-none"/>
        </w:rPr>
        <w:lastRenderedPageBreak/>
        <w:t>amongst the preambles associated to the PRU(s)</w:t>
      </w:r>
      <w:r w:rsidR="00380FD8">
        <w:rPr>
          <w:lang w:val="en-US" w:eastAsia="x-none"/>
        </w:rPr>
        <w:t>, so as to bala</w:t>
      </w:r>
      <w:r w:rsidR="002672F6">
        <w:rPr>
          <w:lang w:val="en-US" w:eastAsia="x-none"/>
        </w:rPr>
        <w:t xml:space="preserve">nce the use of </w:t>
      </w:r>
      <w:r w:rsidR="00561F15">
        <w:rPr>
          <w:lang w:val="en-US" w:eastAsia="x-none"/>
        </w:rPr>
        <w:t xml:space="preserve">each </w:t>
      </w:r>
      <w:r w:rsidR="002672F6">
        <w:rPr>
          <w:lang w:val="en-US" w:eastAsia="x-none"/>
        </w:rPr>
        <w:t>PRU</w:t>
      </w:r>
      <w:r w:rsidR="00AE4706">
        <w:rPr>
          <w:lang w:val="en-US" w:eastAsia="x-none"/>
        </w:rPr>
        <w:t>.</w:t>
      </w:r>
      <w:r w:rsidR="00C863BB">
        <w:rPr>
          <w:lang w:val="en-US" w:eastAsia="x-none"/>
        </w:rPr>
        <w:t xml:space="preserve"> Regarding the RO selection, we consider that the legacy RO selection as 4-step RACH can be reused.</w:t>
      </w:r>
    </w:p>
    <w:p w14:paraId="45FDEE74" w14:textId="77777777" w:rsidR="00797639" w:rsidRDefault="00797639" w:rsidP="00797639">
      <w:pPr>
        <w:rPr>
          <w:lang w:val="en-US" w:eastAsia="x-none"/>
        </w:rPr>
      </w:pPr>
      <w:r>
        <w:rPr>
          <w:lang w:val="en-US" w:eastAsia="x-none"/>
        </w:rPr>
        <w:t xml:space="preserve">If RAN1 agreed to introduce the one-to-multiple mapping </w:t>
      </w:r>
      <w:r w:rsidRPr="00853FA8">
        <w:rPr>
          <w:rFonts w:ascii="Times" w:eastAsia="Batang" w:hAnsi="Times" w:hint="eastAsia"/>
        </w:rPr>
        <w:t xml:space="preserve">between preambles </w:t>
      </w:r>
      <w:r w:rsidRPr="00853FA8">
        <w:rPr>
          <w:rFonts w:ascii="Times" w:eastAsia="Batang" w:hAnsi="Times"/>
        </w:rPr>
        <w:t>in each RO</w:t>
      </w:r>
      <w:r w:rsidRPr="00853FA8">
        <w:rPr>
          <w:rFonts w:ascii="Times" w:eastAsia="Batang" w:hAnsi="Times" w:hint="eastAsia"/>
        </w:rPr>
        <w:t xml:space="preserve"> and </w:t>
      </w:r>
      <w:r w:rsidRPr="00853FA8">
        <w:rPr>
          <w:rFonts w:ascii="Times" w:eastAsia="Batang" w:hAnsi="Times"/>
        </w:rPr>
        <w:t xml:space="preserve">associated </w:t>
      </w:r>
      <w:r>
        <w:rPr>
          <w:rFonts w:ascii="Times" w:eastAsia="Batang" w:hAnsi="Times"/>
        </w:rPr>
        <w:t xml:space="preserve">PRU(s), one preamble could be associated to a group of consecutive PRU(s) which could be consecutive in both the frequency domain and the time domain. Then to balance the use of the PRU(s), the UE should select a PRU </w:t>
      </w:r>
      <w:r>
        <w:rPr>
          <w:lang w:val="en-US" w:eastAsia="x-none"/>
        </w:rPr>
        <w:t>randomly with equal probability amongst the consecutive PRU(s) associated to the selected preamble.</w:t>
      </w:r>
    </w:p>
    <w:p w14:paraId="0E307D4E" w14:textId="6543A92C" w:rsidR="00333EAA" w:rsidRPr="00AA7D8A" w:rsidRDefault="00C26CA2" w:rsidP="00333EAA">
      <w:pPr>
        <w:rPr>
          <w:rFonts w:ascii="Times" w:eastAsia="Batang" w:hAnsi="Times"/>
          <w:b/>
        </w:rPr>
      </w:pPr>
      <w:r w:rsidRPr="00AA7D8A">
        <w:rPr>
          <w:b/>
          <w:lang w:val="en-US" w:eastAsia="x-none"/>
        </w:rPr>
        <w:t xml:space="preserve">Proposal </w:t>
      </w:r>
      <w:r w:rsidR="00CE3165">
        <w:rPr>
          <w:b/>
          <w:lang w:val="en-US" w:eastAsia="x-none"/>
        </w:rPr>
        <w:t>1</w:t>
      </w:r>
      <w:r w:rsidRPr="00AA7D8A">
        <w:rPr>
          <w:b/>
          <w:lang w:val="en-US" w:eastAsia="x-none"/>
        </w:rPr>
        <w:t xml:space="preserve">: </w:t>
      </w:r>
      <w:r w:rsidR="00B40E06" w:rsidRPr="00AA7D8A">
        <w:rPr>
          <w:b/>
          <w:lang w:val="en-US" w:eastAsia="x-none"/>
        </w:rPr>
        <w:t>F</w:t>
      </w:r>
      <w:r w:rsidRPr="00AA7D8A">
        <w:rPr>
          <w:b/>
          <w:lang w:val="en-US" w:eastAsia="x-none"/>
        </w:rPr>
        <w:t xml:space="preserve">or </w:t>
      </w:r>
      <w:r w:rsidRPr="00AA7D8A">
        <w:rPr>
          <w:rFonts w:ascii="Times" w:eastAsia="Batang" w:hAnsi="Times" w:hint="eastAsia"/>
          <w:b/>
        </w:rPr>
        <w:t xml:space="preserve">one-to-one </w:t>
      </w:r>
      <w:r w:rsidRPr="00AA7D8A">
        <w:rPr>
          <w:rFonts w:ascii="Times" w:eastAsia="Batang" w:hAnsi="Times"/>
          <w:b/>
        </w:rPr>
        <w:t>and multiple-to-one</w:t>
      </w:r>
      <w:r w:rsidRPr="00AA7D8A">
        <w:rPr>
          <w:rFonts w:ascii="Times" w:eastAsia="Batang" w:hAnsi="Times" w:hint="eastAsia"/>
          <w:b/>
        </w:rPr>
        <w:t xml:space="preserve"> mapping</w:t>
      </w:r>
      <w:r w:rsidR="00CF0BC7" w:rsidRPr="00AA7D8A">
        <w:rPr>
          <w:rFonts w:ascii="Times" w:eastAsia="Batang" w:hAnsi="Times" w:hint="eastAsia"/>
          <w:b/>
        </w:rPr>
        <w:t xml:space="preserve"> between preambles and </w:t>
      </w:r>
      <w:r w:rsidR="00CF0BC7" w:rsidRPr="00AA7D8A">
        <w:rPr>
          <w:rFonts w:ascii="Times" w:eastAsia="Batang" w:hAnsi="Times"/>
          <w:b/>
        </w:rPr>
        <w:t xml:space="preserve">associated </w:t>
      </w:r>
      <w:r w:rsidR="006C52FF" w:rsidRPr="00AA7D8A">
        <w:rPr>
          <w:rFonts w:ascii="Times" w:eastAsia="Batang" w:hAnsi="Times"/>
          <w:b/>
        </w:rPr>
        <w:t>PRU</w:t>
      </w:r>
      <w:r w:rsidR="00B74248" w:rsidRPr="00AA7D8A">
        <w:rPr>
          <w:rFonts w:ascii="Times" w:eastAsia="Batang" w:hAnsi="Times"/>
          <w:b/>
        </w:rPr>
        <w:t xml:space="preserve">, the UE selects the latest RO if the RO(s) are not </w:t>
      </w:r>
      <w:r w:rsidR="00B40E06" w:rsidRPr="00AA7D8A">
        <w:rPr>
          <w:rFonts w:ascii="Times" w:eastAsia="Batang" w:hAnsi="Times"/>
          <w:b/>
        </w:rPr>
        <w:t>consecutive</w:t>
      </w:r>
      <w:r w:rsidR="001A2B8A" w:rsidRPr="00AA7D8A">
        <w:rPr>
          <w:rFonts w:ascii="Times" w:eastAsia="Batang" w:hAnsi="Times"/>
          <w:b/>
        </w:rPr>
        <w:t>, as the legacy RACH</w:t>
      </w:r>
      <w:r w:rsidR="00B40E06" w:rsidRPr="00AA7D8A">
        <w:rPr>
          <w:rFonts w:ascii="Times" w:eastAsia="Batang" w:hAnsi="Times"/>
          <w:b/>
        </w:rPr>
        <w:t>.</w:t>
      </w:r>
    </w:p>
    <w:p w14:paraId="09D2EA0A" w14:textId="62B5F980" w:rsidR="00883C57" w:rsidRPr="00AA7D8A" w:rsidRDefault="001A2B8A" w:rsidP="00883C57">
      <w:pPr>
        <w:rPr>
          <w:rFonts w:ascii="Times" w:eastAsia="Batang" w:hAnsi="Times"/>
          <w:b/>
        </w:rPr>
      </w:pPr>
      <w:r w:rsidRPr="00AA7D8A">
        <w:rPr>
          <w:b/>
          <w:lang w:val="en-US" w:eastAsia="x-none"/>
        </w:rPr>
        <w:t xml:space="preserve">Proposal </w:t>
      </w:r>
      <w:r w:rsidR="00CE3165">
        <w:rPr>
          <w:b/>
          <w:lang w:val="en-US" w:eastAsia="x-none"/>
        </w:rPr>
        <w:t>2</w:t>
      </w:r>
      <w:r w:rsidR="00BD0EB3" w:rsidRPr="00AA7D8A">
        <w:rPr>
          <w:b/>
          <w:lang w:val="en-US" w:eastAsia="x-none"/>
        </w:rPr>
        <w:t>:</w:t>
      </w:r>
      <w:r w:rsidR="00883C57" w:rsidRPr="00AA7D8A">
        <w:rPr>
          <w:b/>
          <w:lang w:val="en-US" w:eastAsia="x-none"/>
        </w:rPr>
        <w:t xml:space="preserve"> For </w:t>
      </w:r>
      <w:r w:rsidR="00883C57" w:rsidRPr="00AA7D8A">
        <w:rPr>
          <w:rFonts w:ascii="Times" w:eastAsia="Batang" w:hAnsi="Times" w:hint="eastAsia"/>
          <w:b/>
        </w:rPr>
        <w:t xml:space="preserve">one-to-one </w:t>
      </w:r>
      <w:r w:rsidR="00883C57" w:rsidRPr="00AA7D8A">
        <w:rPr>
          <w:rFonts w:ascii="Times" w:eastAsia="Batang" w:hAnsi="Times"/>
          <w:b/>
        </w:rPr>
        <w:t>and multiple-to-one</w:t>
      </w:r>
      <w:r w:rsidR="00883C57" w:rsidRPr="00AA7D8A">
        <w:rPr>
          <w:rFonts w:ascii="Times" w:eastAsia="Batang" w:hAnsi="Times" w:hint="eastAsia"/>
          <w:b/>
        </w:rPr>
        <w:t xml:space="preserve"> mapping between preambles and </w:t>
      </w:r>
      <w:r w:rsidR="00883C57" w:rsidRPr="00AA7D8A">
        <w:rPr>
          <w:rFonts w:ascii="Times" w:eastAsia="Batang" w:hAnsi="Times"/>
          <w:b/>
        </w:rPr>
        <w:t xml:space="preserve">associated PRU, the UE selects </w:t>
      </w:r>
      <w:r w:rsidR="00A0182A" w:rsidRPr="00AA7D8A">
        <w:rPr>
          <w:rFonts w:ascii="Times" w:eastAsia="Batang" w:hAnsi="Times"/>
          <w:b/>
        </w:rPr>
        <w:t>a</w:t>
      </w:r>
      <w:r w:rsidR="00883C57" w:rsidRPr="00AA7D8A">
        <w:rPr>
          <w:rFonts w:ascii="Times" w:eastAsia="Batang" w:hAnsi="Times"/>
          <w:b/>
        </w:rPr>
        <w:t xml:space="preserve"> RO </w:t>
      </w:r>
      <w:r w:rsidR="00A0182A" w:rsidRPr="00AA7D8A">
        <w:rPr>
          <w:b/>
          <w:lang w:eastAsia="ko-KR"/>
        </w:rPr>
        <w:t xml:space="preserve">randomly with equal probability amongst the consecutive </w:t>
      </w:r>
      <w:r w:rsidR="00E83CDD" w:rsidRPr="00AA7D8A">
        <w:rPr>
          <w:b/>
          <w:lang w:eastAsia="ko-KR"/>
        </w:rPr>
        <w:t>RO(s)</w:t>
      </w:r>
      <w:r w:rsidR="00883C57" w:rsidRPr="00AA7D8A">
        <w:rPr>
          <w:rFonts w:ascii="Times" w:eastAsia="Batang" w:hAnsi="Times"/>
          <w:b/>
        </w:rPr>
        <w:t>, as the legacy RACH.</w:t>
      </w:r>
    </w:p>
    <w:p w14:paraId="33E8A543" w14:textId="5BA1963C" w:rsidR="00B40E06" w:rsidRPr="007107CE" w:rsidRDefault="00805E88" w:rsidP="00333EAA">
      <w:pPr>
        <w:rPr>
          <w:b/>
          <w:lang w:val="en-US" w:eastAsia="x-none"/>
        </w:rPr>
      </w:pPr>
      <w:r w:rsidRPr="007107CE">
        <w:rPr>
          <w:b/>
          <w:lang w:val="en-US" w:eastAsia="x-none"/>
        </w:rPr>
        <w:t xml:space="preserve">Proposal </w:t>
      </w:r>
      <w:r w:rsidR="00CE3165">
        <w:rPr>
          <w:b/>
          <w:lang w:val="en-US" w:eastAsia="x-none"/>
        </w:rPr>
        <w:t>3</w:t>
      </w:r>
      <w:r w:rsidRPr="007107CE">
        <w:rPr>
          <w:b/>
          <w:lang w:val="en-US" w:eastAsia="x-none"/>
        </w:rPr>
        <w:t>:</w:t>
      </w:r>
      <w:r w:rsidR="00533CFE" w:rsidRPr="007107CE">
        <w:rPr>
          <w:b/>
          <w:lang w:val="en-US" w:eastAsia="x-none"/>
        </w:rPr>
        <w:t xml:space="preserve"> </w:t>
      </w:r>
      <w:r w:rsidR="00337317" w:rsidRPr="007107CE">
        <w:rPr>
          <w:b/>
          <w:lang w:val="en-US" w:eastAsia="x-none"/>
        </w:rPr>
        <w:t xml:space="preserve">For </w:t>
      </w:r>
      <w:r w:rsidR="00C2486B" w:rsidRPr="007107CE">
        <w:rPr>
          <w:rFonts w:ascii="Times" w:eastAsia="Batang" w:hAnsi="Times"/>
          <w:b/>
        </w:rPr>
        <w:t>all types of</w:t>
      </w:r>
      <w:r w:rsidR="00337317" w:rsidRPr="007107CE">
        <w:rPr>
          <w:rFonts w:ascii="Times" w:eastAsia="Batang" w:hAnsi="Times" w:hint="eastAsia"/>
          <w:b/>
        </w:rPr>
        <w:t xml:space="preserve"> mapping</w:t>
      </w:r>
      <w:r w:rsidR="00C2486B" w:rsidRPr="007107CE">
        <w:rPr>
          <w:rFonts w:ascii="Times" w:eastAsia="Batang" w:hAnsi="Times"/>
          <w:b/>
        </w:rPr>
        <w:t>s</w:t>
      </w:r>
      <w:r w:rsidR="00337317" w:rsidRPr="007107CE">
        <w:rPr>
          <w:rFonts w:ascii="Times" w:eastAsia="Batang" w:hAnsi="Times" w:hint="eastAsia"/>
          <w:b/>
        </w:rPr>
        <w:t xml:space="preserve"> between preambles and </w:t>
      </w:r>
      <w:r w:rsidR="00337317" w:rsidRPr="007107CE">
        <w:rPr>
          <w:rFonts w:ascii="Times" w:eastAsia="Batang" w:hAnsi="Times"/>
          <w:b/>
        </w:rPr>
        <w:t>associated PRU,</w:t>
      </w:r>
      <w:r w:rsidR="00337317" w:rsidRPr="007107CE">
        <w:rPr>
          <w:b/>
          <w:lang w:val="en-US" w:eastAsia="x-none"/>
        </w:rPr>
        <w:t xml:space="preserve"> t</w:t>
      </w:r>
      <w:r w:rsidR="00533CFE" w:rsidRPr="007107CE">
        <w:rPr>
          <w:b/>
          <w:lang w:val="en-US" w:eastAsia="x-none"/>
        </w:rPr>
        <w:t xml:space="preserve">he UE selects a preamble </w:t>
      </w:r>
      <w:r w:rsidR="00BA23FA" w:rsidRPr="007107CE">
        <w:rPr>
          <w:b/>
          <w:lang w:val="en-US" w:eastAsia="x-none"/>
        </w:rPr>
        <w:t>randomly with equal probability amongst the preambles associated to the PRU(s)</w:t>
      </w:r>
      <w:r w:rsidR="00837D90" w:rsidRPr="007107CE">
        <w:rPr>
          <w:b/>
          <w:lang w:val="en-US" w:eastAsia="x-none"/>
        </w:rPr>
        <w:t>.</w:t>
      </w:r>
    </w:p>
    <w:p w14:paraId="6EC40303" w14:textId="5BEAEE39" w:rsidR="00F801AD" w:rsidRPr="007107CE" w:rsidRDefault="00F801AD" w:rsidP="009F750C">
      <w:pPr>
        <w:rPr>
          <w:b/>
          <w:lang w:val="en-US" w:eastAsia="x-none"/>
        </w:rPr>
      </w:pPr>
      <w:r w:rsidRPr="007107CE">
        <w:rPr>
          <w:b/>
          <w:lang w:val="en-US" w:eastAsia="x-none"/>
        </w:rPr>
        <w:t xml:space="preserve">Proposal </w:t>
      </w:r>
      <w:r w:rsidR="00CE3165">
        <w:rPr>
          <w:b/>
          <w:lang w:val="en-US" w:eastAsia="x-none"/>
        </w:rPr>
        <w:t>4</w:t>
      </w:r>
      <w:r w:rsidRPr="007107CE">
        <w:rPr>
          <w:b/>
          <w:lang w:val="en-US" w:eastAsia="x-none"/>
        </w:rPr>
        <w:t xml:space="preserve">: </w:t>
      </w:r>
      <w:r w:rsidR="00CF7D65" w:rsidRPr="007107CE">
        <w:rPr>
          <w:b/>
          <w:lang w:val="en-US" w:eastAsia="x-none"/>
        </w:rPr>
        <w:t xml:space="preserve">If the one-to-multiple mapping </w:t>
      </w:r>
      <w:r w:rsidR="00CF7D65" w:rsidRPr="007107CE">
        <w:rPr>
          <w:rFonts w:ascii="Times" w:eastAsia="Batang" w:hAnsi="Times" w:hint="eastAsia"/>
          <w:b/>
        </w:rPr>
        <w:t xml:space="preserve">between preambles </w:t>
      </w:r>
      <w:r w:rsidR="00CF7D65" w:rsidRPr="007107CE">
        <w:rPr>
          <w:rFonts w:ascii="Times" w:eastAsia="Batang" w:hAnsi="Times"/>
          <w:b/>
        </w:rPr>
        <w:t>in each RO</w:t>
      </w:r>
      <w:r w:rsidR="00CF7D65" w:rsidRPr="007107CE">
        <w:rPr>
          <w:rFonts w:ascii="Times" w:eastAsia="Batang" w:hAnsi="Times" w:hint="eastAsia"/>
          <w:b/>
        </w:rPr>
        <w:t xml:space="preserve"> and </w:t>
      </w:r>
      <w:r w:rsidR="00CF7D65" w:rsidRPr="007107CE">
        <w:rPr>
          <w:rFonts w:ascii="Times" w:eastAsia="Batang" w:hAnsi="Times"/>
          <w:b/>
        </w:rPr>
        <w:t>associated PRU(s)</w:t>
      </w:r>
      <w:r w:rsidR="007D4AF8" w:rsidRPr="007107CE">
        <w:rPr>
          <w:rFonts w:ascii="Times" w:eastAsia="Batang" w:hAnsi="Times"/>
          <w:b/>
        </w:rPr>
        <w:t xml:space="preserve"> is agreed</w:t>
      </w:r>
      <w:r w:rsidR="006B3B0C">
        <w:rPr>
          <w:rFonts w:ascii="Times" w:eastAsia="Batang" w:hAnsi="Times"/>
          <w:b/>
        </w:rPr>
        <w:t xml:space="preserve"> in RAN1</w:t>
      </w:r>
      <w:r w:rsidR="004975B4" w:rsidRPr="007107CE">
        <w:rPr>
          <w:rFonts w:ascii="Times" w:eastAsia="Batang" w:hAnsi="Times"/>
          <w:b/>
        </w:rPr>
        <w:t xml:space="preserve">, the </w:t>
      </w:r>
      <w:r w:rsidR="00212225" w:rsidRPr="007107CE">
        <w:rPr>
          <w:rFonts w:ascii="Times" w:eastAsia="Batang" w:hAnsi="Times"/>
          <w:b/>
        </w:rPr>
        <w:t xml:space="preserve">UE </w:t>
      </w:r>
      <w:r w:rsidR="000F5700" w:rsidRPr="007107CE">
        <w:rPr>
          <w:rFonts w:ascii="Times" w:eastAsia="Batang" w:hAnsi="Times"/>
          <w:b/>
        </w:rPr>
        <w:t>select</w:t>
      </w:r>
      <w:r w:rsidR="00212225" w:rsidRPr="007107CE">
        <w:rPr>
          <w:rFonts w:ascii="Times" w:eastAsia="Batang" w:hAnsi="Times"/>
          <w:b/>
        </w:rPr>
        <w:t>s</w:t>
      </w:r>
      <w:r w:rsidR="000F5700" w:rsidRPr="007107CE">
        <w:rPr>
          <w:rFonts w:ascii="Times" w:eastAsia="Batang" w:hAnsi="Times"/>
          <w:b/>
        </w:rPr>
        <w:t xml:space="preserve"> a PRU </w:t>
      </w:r>
      <w:r w:rsidR="000F5700" w:rsidRPr="007107CE">
        <w:rPr>
          <w:b/>
          <w:lang w:val="en-US" w:eastAsia="x-none"/>
        </w:rPr>
        <w:t>randomly with equal probability amongst the consecutive PRU(s) associated to the selected preamble</w:t>
      </w:r>
      <w:r w:rsidR="00212225" w:rsidRPr="007107CE">
        <w:rPr>
          <w:b/>
          <w:lang w:val="en-US" w:eastAsia="x-none"/>
        </w:rPr>
        <w:t>.</w:t>
      </w:r>
    </w:p>
    <w:p w14:paraId="1F5D18B6" w14:textId="77777777" w:rsidR="00362619" w:rsidRDefault="00362619" w:rsidP="009F750C">
      <w:pPr>
        <w:rPr>
          <w:lang w:val="en-US" w:eastAsia="x-none"/>
        </w:rPr>
      </w:pPr>
    </w:p>
    <w:p w14:paraId="71024442" w14:textId="79A8605B" w:rsidR="00F10EBF" w:rsidRDefault="00F10EBF" w:rsidP="0084119C">
      <w:pPr>
        <w:pStyle w:val="Heading2"/>
        <w:rPr>
          <w:lang w:val="en-US"/>
        </w:rPr>
      </w:pPr>
      <w:r>
        <w:rPr>
          <w:lang w:val="en-US"/>
        </w:rPr>
        <w:t>Measurement gap</w:t>
      </w:r>
    </w:p>
    <w:p w14:paraId="7F018DC3" w14:textId="7A70F9A4" w:rsidR="00F10EBF" w:rsidRDefault="00F504BF" w:rsidP="009F750C">
      <w:pPr>
        <w:rPr>
          <w:lang w:val="en-US" w:eastAsia="x-none"/>
        </w:rPr>
      </w:pPr>
      <w:r>
        <w:rPr>
          <w:lang w:val="en-US" w:eastAsia="x-none"/>
        </w:rPr>
        <w:t xml:space="preserve">According to the current MAC specification [2], </w:t>
      </w:r>
      <w:r w:rsidR="002D50F9">
        <w:rPr>
          <w:lang w:val="en-US" w:eastAsia="x-none"/>
        </w:rPr>
        <w:t>when the UE selects the RO, the UE should avoid selecting the RO within the measurement gap</w:t>
      </w:r>
      <w:r w:rsidR="009B170F">
        <w:rPr>
          <w:lang w:val="en-US" w:eastAsia="x-none"/>
        </w:rPr>
        <w:t xml:space="preserve"> to avoid interrupting the measurement within the measurement gap</w:t>
      </w:r>
      <w:r w:rsidR="00724477">
        <w:rPr>
          <w:lang w:val="en-US" w:eastAsia="x-none"/>
        </w:rPr>
        <w:t xml:space="preserve">, </w:t>
      </w:r>
      <w:r w:rsidR="00C71CDE">
        <w:rPr>
          <w:lang w:val="en-US" w:eastAsia="x-none"/>
        </w:rPr>
        <w:t>as</w:t>
      </w:r>
      <w:r w:rsidR="00724477">
        <w:rPr>
          <w:lang w:val="en-US" w:eastAsia="x-none"/>
        </w:rPr>
        <w:t xml:space="preserve"> the Msg1/2/3/4 is transmitted/received regardless of the measurement gap.</w:t>
      </w:r>
      <w:r w:rsidR="00D33EA7">
        <w:rPr>
          <w:lang w:val="en-US" w:eastAsia="x-none"/>
        </w:rPr>
        <w:t xml:space="preserve"> For the 2-step RACH, we consider that the same principles as the legacy RACH can be reused.</w:t>
      </w:r>
      <w:r w:rsidR="00A57748">
        <w:rPr>
          <w:lang w:val="en-US" w:eastAsia="x-none"/>
        </w:rPr>
        <w:t xml:space="preserve"> Then the selected </w:t>
      </w:r>
      <w:proofErr w:type="spellStart"/>
      <w:r w:rsidR="00A57748">
        <w:rPr>
          <w:lang w:val="en-US" w:eastAsia="x-none"/>
        </w:rPr>
        <w:t>MsgA</w:t>
      </w:r>
      <w:proofErr w:type="spellEnd"/>
      <w:r w:rsidR="00A57748">
        <w:rPr>
          <w:lang w:val="en-US" w:eastAsia="x-none"/>
        </w:rPr>
        <w:t xml:space="preserve"> resource including both PRACH and PUSCH should be outside of the measurement gap.</w:t>
      </w:r>
    </w:p>
    <w:p w14:paraId="36CE1535" w14:textId="78CEDB77" w:rsidR="00D33EA7" w:rsidRPr="00274269" w:rsidRDefault="00D33EA7" w:rsidP="009F750C">
      <w:pPr>
        <w:rPr>
          <w:b/>
          <w:lang w:val="en-US" w:eastAsia="x-none"/>
        </w:rPr>
      </w:pPr>
      <w:r w:rsidRPr="00274269">
        <w:rPr>
          <w:b/>
          <w:lang w:val="en-US" w:eastAsia="x-none"/>
        </w:rPr>
        <w:t xml:space="preserve">Proposal </w:t>
      </w:r>
      <w:r w:rsidR="00CE3165">
        <w:rPr>
          <w:b/>
          <w:lang w:val="en-US" w:eastAsia="x-none"/>
        </w:rPr>
        <w:t>5:</w:t>
      </w:r>
      <w:r w:rsidR="00A57748" w:rsidRPr="00274269">
        <w:rPr>
          <w:b/>
          <w:lang w:eastAsia="ko-KR"/>
        </w:rPr>
        <w:t xml:space="preserve"> The UE take</w:t>
      </w:r>
      <w:r w:rsidR="001E444F">
        <w:rPr>
          <w:b/>
          <w:lang w:eastAsia="ko-KR"/>
        </w:rPr>
        <w:t>s</w:t>
      </w:r>
      <w:r w:rsidR="00A57748" w:rsidRPr="00274269">
        <w:rPr>
          <w:b/>
          <w:lang w:eastAsia="ko-KR"/>
        </w:rPr>
        <w:t xml:space="preserve"> into account the possible occurrence of measurement gaps when determining </w:t>
      </w:r>
      <w:r w:rsidR="00E11F20" w:rsidRPr="00274269">
        <w:rPr>
          <w:b/>
          <w:lang w:eastAsia="ko-KR"/>
        </w:rPr>
        <w:t xml:space="preserve">the </w:t>
      </w:r>
      <w:proofErr w:type="spellStart"/>
      <w:r w:rsidR="00E11F20" w:rsidRPr="00274269">
        <w:rPr>
          <w:b/>
          <w:lang w:eastAsia="ko-KR"/>
        </w:rPr>
        <w:t>MsgA</w:t>
      </w:r>
      <w:proofErr w:type="spellEnd"/>
      <w:r w:rsidR="00E11F20" w:rsidRPr="00274269">
        <w:rPr>
          <w:b/>
          <w:lang w:eastAsia="ko-KR"/>
        </w:rPr>
        <w:t xml:space="preserve"> resource</w:t>
      </w:r>
      <w:r w:rsidR="00497B18" w:rsidRPr="00274269">
        <w:rPr>
          <w:b/>
          <w:lang w:eastAsia="ko-KR"/>
        </w:rPr>
        <w:t xml:space="preserve"> including both PRACH and PUSCH.</w:t>
      </w:r>
    </w:p>
    <w:p w14:paraId="4C653698" w14:textId="7C84109F" w:rsidR="00F504BF" w:rsidRPr="00667EFB" w:rsidRDefault="00425115" w:rsidP="009F750C">
      <w:pPr>
        <w:rPr>
          <w:b/>
          <w:lang w:val="en-US" w:eastAsia="x-none"/>
        </w:rPr>
      </w:pPr>
      <w:r w:rsidRPr="00667EFB">
        <w:rPr>
          <w:b/>
          <w:lang w:val="en-US" w:eastAsia="x-none"/>
        </w:rPr>
        <w:t xml:space="preserve">Proposal </w:t>
      </w:r>
      <w:r w:rsidR="00CE3165">
        <w:rPr>
          <w:b/>
          <w:lang w:val="en-US" w:eastAsia="x-none"/>
        </w:rPr>
        <w:t>6</w:t>
      </w:r>
      <w:r w:rsidRPr="00667EFB">
        <w:rPr>
          <w:b/>
          <w:lang w:val="en-US" w:eastAsia="x-none"/>
        </w:rPr>
        <w:t>:</w:t>
      </w:r>
      <w:r w:rsidR="00511471" w:rsidRPr="00667EFB">
        <w:rPr>
          <w:b/>
          <w:lang w:val="en-US" w:eastAsia="x-none"/>
        </w:rPr>
        <w:t xml:space="preserve"> </w:t>
      </w:r>
      <w:r w:rsidR="00E03D4A" w:rsidRPr="00667EFB">
        <w:rPr>
          <w:b/>
          <w:lang w:val="en-US" w:eastAsia="x-none"/>
        </w:rPr>
        <w:t>The UE transmit</w:t>
      </w:r>
      <w:r w:rsidR="00C5358E" w:rsidRPr="00667EFB">
        <w:rPr>
          <w:b/>
          <w:lang w:val="en-US" w:eastAsia="x-none"/>
        </w:rPr>
        <w:t>s</w:t>
      </w:r>
      <w:r w:rsidR="00AB463A" w:rsidRPr="00667EFB">
        <w:rPr>
          <w:b/>
          <w:lang w:val="en-US" w:eastAsia="x-none"/>
        </w:rPr>
        <w:t xml:space="preserve"> </w:t>
      </w:r>
      <w:r w:rsidR="006622C7" w:rsidRPr="00667EFB">
        <w:rPr>
          <w:b/>
          <w:lang w:val="en-US" w:eastAsia="x-none"/>
        </w:rPr>
        <w:t xml:space="preserve">(or receives) </w:t>
      </w:r>
      <w:proofErr w:type="spellStart"/>
      <w:r w:rsidR="001069BB" w:rsidRPr="00667EFB">
        <w:rPr>
          <w:b/>
          <w:lang w:val="en-US" w:eastAsia="x-none"/>
        </w:rPr>
        <w:t>MsgA</w:t>
      </w:r>
      <w:proofErr w:type="spellEnd"/>
      <w:r w:rsidR="00917D5D" w:rsidRPr="00667EFB">
        <w:rPr>
          <w:b/>
          <w:lang w:val="en-US" w:eastAsia="x-none"/>
        </w:rPr>
        <w:t>/Msg3</w:t>
      </w:r>
      <w:r w:rsidR="006622C7" w:rsidRPr="00667EFB">
        <w:rPr>
          <w:b/>
          <w:lang w:val="en-US" w:eastAsia="x-none"/>
        </w:rPr>
        <w:t xml:space="preserve"> (or </w:t>
      </w:r>
      <w:proofErr w:type="spellStart"/>
      <w:r w:rsidR="006622C7" w:rsidRPr="00667EFB">
        <w:rPr>
          <w:b/>
          <w:lang w:val="en-US" w:eastAsia="x-none"/>
        </w:rPr>
        <w:t>MsgB</w:t>
      </w:r>
      <w:proofErr w:type="spellEnd"/>
      <w:r w:rsidR="006622C7" w:rsidRPr="00667EFB">
        <w:rPr>
          <w:b/>
          <w:lang w:val="en-US" w:eastAsia="x-none"/>
        </w:rPr>
        <w:t>/Msg4)</w:t>
      </w:r>
      <w:r w:rsidR="004528CD" w:rsidRPr="00667EFB">
        <w:rPr>
          <w:b/>
          <w:lang w:val="en-US" w:eastAsia="x-none"/>
        </w:rPr>
        <w:t xml:space="preserve"> regardless of the measurement gap.</w:t>
      </w:r>
    </w:p>
    <w:p w14:paraId="4FDE8974" w14:textId="77777777" w:rsidR="00425115" w:rsidRPr="009F750C" w:rsidRDefault="00425115" w:rsidP="009F750C">
      <w:pPr>
        <w:rPr>
          <w:lang w:val="en-US" w:eastAsia="x-none"/>
        </w:rPr>
      </w:pPr>
    </w:p>
    <w:p w14:paraId="728AEC31" w14:textId="77777777" w:rsidR="001B500F" w:rsidRDefault="00977D18" w:rsidP="00893B96">
      <w:pPr>
        <w:pStyle w:val="Heading1"/>
        <w:jc w:val="left"/>
      </w:pPr>
      <w:r>
        <w:t>Conclusions</w:t>
      </w:r>
    </w:p>
    <w:p w14:paraId="4455E706" w14:textId="082F4419" w:rsidR="00FD55FC" w:rsidRDefault="00415A6E" w:rsidP="00893B96">
      <w:pPr>
        <w:spacing w:afterLines="50" w:line="240" w:lineRule="auto"/>
        <w:jc w:val="left"/>
      </w:pPr>
      <w:r>
        <w:t xml:space="preserve">According to the analysis given above, we have the following </w:t>
      </w:r>
      <w:r w:rsidR="00390E42">
        <w:t xml:space="preserve">observation and </w:t>
      </w:r>
      <w:r>
        <w:t>proposals</w:t>
      </w:r>
      <w:r w:rsidR="00390E42">
        <w:t>:</w:t>
      </w:r>
    </w:p>
    <w:p w14:paraId="2A236A29" w14:textId="31FF3AEF" w:rsidR="00D35CBB" w:rsidRPr="00AA7D8A" w:rsidRDefault="00D35CBB" w:rsidP="00D35CBB">
      <w:pPr>
        <w:rPr>
          <w:rFonts w:ascii="Times" w:eastAsia="Batang" w:hAnsi="Times"/>
          <w:b/>
        </w:rPr>
      </w:pPr>
      <w:r w:rsidRPr="00AA7D8A">
        <w:rPr>
          <w:b/>
          <w:lang w:val="en-US" w:eastAsia="x-none"/>
        </w:rPr>
        <w:t xml:space="preserve">Proposal </w:t>
      </w:r>
      <w:r w:rsidR="00F21499">
        <w:rPr>
          <w:b/>
          <w:lang w:val="en-US" w:eastAsia="x-none"/>
        </w:rPr>
        <w:t>1</w:t>
      </w:r>
      <w:r w:rsidRPr="00AA7D8A">
        <w:rPr>
          <w:b/>
          <w:lang w:val="en-US" w:eastAsia="x-none"/>
        </w:rPr>
        <w:t xml:space="preserve">: For </w:t>
      </w:r>
      <w:r w:rsidRPr="00AA7D8A">
        <w:rPr>
          <w:rFonts w:ascii="Times" w:eastAsia="Batang" w:hAnsi="Times" w:hint="eastAsia"/>
          <w:b/>
        </w:rPr>
        <w:t xml:space="preserve">one-to-one </w:t>
      </w:r>
      <w:r w:rsidRPr="00AA7D8A">
        <w:rPr>
          <w:rFonts w:ascii="Times" w:eastAsia="Batang" w:hAnsi="Times"/>
          <w:b/>
        </w:rPr>
        <w:t>and multiple-to-one</w:t>
      </w:r>
      <w:r w:rsidRPr="00AA7D8A">
        <w:rPr>
          <w:rFonts w:ascii="Times" w:eastAsia="Batang" w:hAnsi="Times" w:hint="eastAsia"/>
          <w:b/>
        </w:rPr>
        <w:t xml:space="preserve"> mapping between preambles and </w:t>
      </w:r>
      <w:r w:rsidRPr="00AA7D8A">
        <w:rPr>
          <w:rFonts w:ascii="Times" w:eastAsia="Batang" w:hAnsi="Times"/>
          <w:b/>
        </w:rPr>
        <w:t>associated PRU, the UE selects the latest RO if the RO(s) are not consecutive, as the legacy RACH.</w:t>
      </w:r>
    </w:p>
    <w:p w14:paraId="2BAC6E61" w14:textId="28B42989" w:rsidR="00D35CBB" w:rsidRPr="00AA7D8A" w:rsidRDefault="00D35CBB" w:rsidP="00D35CBB">
      <w:pPr>
        <w:rPr>
          <w:rFonts w:ascii="Times" w:eastAsia="Batang" w:hAnsi="Times"/>
          <w:b/>
        </w:rPr>
      </w:pPr>
      <w:r w:rsidRPr="00AA7D8A">
        <w:rPr>
          <w:b/>
          <w:lang w:val="en-US" w:eastAsia="x-none"/>
        </w:rPr>
        <w:t xml:space="preserve">Proposal </w:t>
      </w:r>
      <w:r w:rsidR="00F21499">
        <w:rPr>
          <w:b/>
          <w:lang w:val="en-US" w:eastAsia="x-none"/>
        </w:rPr>
        <w:t>2</w:t>
      </w:r>
      <w:r w:rsidRPr="00AA7D8A">
        <w:rPr>
          <w:b/>
          <w:lang w:val="en-US" w:eastAsia="x-none"/>
        </w:rPr>
        <w:t xml:space="preserve">: For </w:t>
      </w:r>
      <w:r w:rsidRPr="00AA7D8A">
        <w:rPr>
          <w:rFonts w:ascii="Times" w:eastAsia="Batang" w:hAnsi="Times" w:hint="eastAsia"/>
          <w:b/>
        </w:rPr>
        <w:t xml:space="preserve">one-to-one </w:t>
      </w:r>
      <w:r w:rsidRPr="00AA7D8A">
        <w:rPr>
          <w:rFonts w:ascii="Times" w:eastAsia="Batang" w:hAnsi="Times"/>
          <w:b/>
        </w:rPr>
        <w:t>and multiple-to-one</w:t>
      </w:r>
      <w:r w:rsidRPr="00AA7D8A">
        <w:rPr>
          <w:rFonts w:ascii="Times" w:eastAsia="Batang" w:hAnsi="Times" w:hint="eastAsia"/>
          <w:b/>
        </w:rPr>
        <w:t xml:space="preserve"> mapping between preambles and </w:t>
      </w:r>
      <w:r w:rsidRPr="00AA7D8A">
        <w:rPr>
          <w:rFonts w:ascii="Times" w:eastAsia="Batang" w:hAnsi="Times"/>
          <w:b/>
        </w:rPr>
        <w:t xml:space="preserve">associated PRU, the UE selects a RO </w:t>
      </w:r>
      <w:r w:rsidRPr="00AA7D8A">
        <w:rPr>
          <w:b/>
          <w:lang w:eastAsia="ko-KR"/>
        </w:rPr>
        <w:t>randomly with equal probability amongst the consecutive RO(s)</w:t>
      </w:r>
      <w:r w:rsidRPr="00AA7D8A">
        <w:rPr>
          <w:rFonts w:ascii="Times" w:eastAsia="Batang" w:hAnsi="Times"/>
          <w:b/>
        </w:rPr>
        <w:t>, as the legacy RACH.</w:t>
      </w:r>
    </w:p>
    <w:p w14:paraId="11133DA8" w14:textId="798BDE88" w:rsidR="00D35CBB" w:rsidRPr="007107CE" w:rsidRDefault="00D35CBB" w:rsidP="00D35CBB">
      <w:pPr>
        <w:rPr>
          <w:b/>
          <w:lang w:val="en-US" w:eastAsia="x-none"/>
        </w:rPr>
      </w:pPr>
      <w:r w:rsidRPr="007107CE">
        <w:rPr>
          <w:b/>
          <w:lang w:val="en-US" w:eastAsia="x-none"/>
        </w:rPr>
        <w:t xml:space="preserve">Proposal </w:t>
      </w:r>
      <w:r w:rsidR="00F21499">
        <w:rPr>
          <w:b/>
          <w:lang w:val="en-US" w:eastAsia="x-none"/>
        </w:rPr>
        <w:t>3</w:t>
      </w:r>
      <w:r w:rsidRPr="007107CE">
        <w:rPr>
          <w:b/>
          <w:lang w:val="en-US" w:eastAsia="x-none"/>
        </w:rPr>
        <w:t xml:space="preserve">: For </w:t>
      </w:r>
      <w:r w:rsidRPr="007107CE">
        <w:rPr>
          <w:rFonts w:ascii="Times" w:eastAsia="Batang" w:hAnsi="Times"/>
          <w:b/>
        </w:rPr>
        <w:t>all types of</w:t>
      </w:r>
      <w:r w:rsidRPr="007107CE">
        <w:rPr>
          <w:rFonts w:ascii="Times" w:eastAsia="Batang" w:hAnsi="Times" w:hint="eastAsia"/>
          <w:b/>
        </w:rPr>
        <w:t xml:space="preserve"> mapping</w:t>
      </w:r>
      <w:r w:rsidRPr="007107CE">
        <w:rPr>
          <w:rFonts w:ascii="Times" w:eastAsia="Batang" w:hAnsi="Times"/>
          <w:b/>
        </w:rPr>
        <w:t>s</w:t>
      </w:r>
      <w:r w:rsidRPr="007107CE">
        <w:rPr>
          <w:rFonts w:ascii="Times" w:eastAsia="Batang" w:hAnsi="Times" w:hint="eastAsia"/>
          <w:b/>
        </w:rPr>
        <w:t xml:space="preserve"> between preambles and </w:t>
      </w:r>
      <w:r w:rsidRPr="007107CE">
        <w:rPr>
          <w:rFonts w:ascii="Times" w:eastAsia="Batang" w:hAnsi="Times"/>
          <w:b/>
        </w:rPr>
        <w:t>associated PRU,</w:t>
      </w:r>
      <w:r w:rsidRPr="007107CE">
        <w:rPr>
          <w:b/>
          <w:lang w:val="en-US" w:eastAsia="x-none"/>
        </w:rPr>
        <w:t xml:space="preserve"> the UE selects a preamble randomly with equal probability amongst the preambles associated to the PRU(s).</w:t>
      </w:r>
    </w:p>
    <w:p w14:paraId="2A311546" w14:textId="3B6ADF90" w:rsidR="00D35CBB" w:rsidRPr="007107CE" w:rsidRDefault="00D35CBB" w:rsidP="00D35CBB">
      <w:pPr>
        <w:rPr>
          <w:b/>
          <w:lang w:val="en-US" w:eastAsia="x-none"/>
        </w:rPr>
      </w:pPr>
      <w:r w:rsidRPr="007107CE">
        <w:rPr>
          <w:b/>
          <w:lang w:val="en-US" w:eastAsia="x-none"/>
        </w:rPr>
        <w:t xml:space="preserve">Proposal </w:t>
      </w:r>
      <w:r w:rsidR="00F21499">
        <w:rPr>
          <w:b/>
          <w:lang w:val="en-US" w:eastAsia="x-none"/>
        </w:rPr>
        <w:t>4</w:t>
      </w:r>
      <w:r w:rsidRPr="007107CE">
        <w:rPr>
          <w:b/>
          <w:lang w:val="en-US" w:eastAsia="x-none"/>
        </w:rPr>
        <w:t xml:space="preserve">: If the one-to-multiple mapping </w:t>
      </w:r>
      <w:r w:rsidRPr="007107CE">
        <w:rPr>
          <w:rFonts w:ascii="Times" w:eastAsia="Batang" w:hAnsi="Times" w:hint="eastAsia"/>
          <w:b/>
        </w:rPr>
        <w:t xml:space="preserve">between preambles </w:t>
      </w:r>
      <w:r w:rsidRPr="007107CE">
        <w:rPr>
          <w:rFonts w:ascii="Times" w:eastAsia="Batang" w:hAnsi="Times"/>
          <w:b/>
        </w:rPr>
        <w:t>in each RO</w:t>
      </w:r>
      <w:r w:rsidRPr="007107CE">
        <w:rPr>
          <w:rFonts w:ascii="Times" w:eastAsia="Batang" w:hAnsi="Times" w:hint="eastAsia"/>
          <w:b/>
        </w:rPr>
        <w:t xml:space="preserve"> and </w:t>
      </w:r>
      <w:r w:rsidRPr="007107CE">
        <w:rPr>
          <w:rFonts w:ascii="Times" w:eastAsia="Batang" w:hAnsi="Times"/>
          <w:b/>
        </w:rPr>
        <w:t>associated PRU(s) is agreed</w:t>
      </w:r>
      <w:r>
        <w:rPr>
          <w:rFonts w:ascii="Times" w:eastAsia="Batang" w:hAnsi="Times"/>
          <w:b/>
        </w:rPr>
        <w:t xml:space="preserve"> in RAN1</w:t>
      </w:r>
      <w:r w:rsidRPr="007107CE">
        <w:rPr>
          <w:rFonts w:ascii="Times" w:eastAsia="Batang" w:hAnsi="Times"/>
          <w:b/>
        </w:rPr>
        <w:t xml:space="preserve">, the UE selects a PRU </w:t>
      </w:r>
      <w:r w:rsidRPr="007107CE">
        <w:rPr>
          <w:b/>
          <w:lang w:val="en-US" w:eastAsia="x-none"/>
        </w:rPr>
        <w:t>randomly with equal probability amongst the consecutive PRU(s) associated to the selected preamble.</w:t>
      </w:r>
    </w:p>
    <w:p w14:paraId="7B1981EA" w14:textId="254D7FD9" w:rsidR="00A837E4" w:rsidRPr="00274269" w:rsidRDefault="00A837E4" w:rsidP="00A837E4">
      <w:pPr>
        <w:rPr>
          <w:b/>
          <w:lang w:val="en-US" w:eastAsia="x-none"/>
        </w:rPr>
      </w:pPr>
      <w:r w:rsidRPr="00274269">
        <w:rPr>
          <w:b/>
          <w:lang w:val="en-US" w:eastAsia="x-none"/>
        </w:rPr>
        <w:lastRenderedPageBreak/>
        <w:t xml:space="preserve">Proposal </w:t>
      </w:r>
      <w:r w:rsidR="00F21499">
        <w:rPr>
          <w:b/>
          <w:lang w:val="en-US" w:eastAsia="x-none"/>
        </w:rPr>
        <w:t>5:</w:t>
      </w:r>
      <w:r w:rsidRPr="00274269">
        <w:rPr>
          <w:b/>
          <w:lang w:eastAsia="ko-KR"/>
        </w:rPr>
        <w:t xml:space="preserve"> The UE take</w:t>
      </w:r>
      <w:r>
        <w:rPr>
          <w:b/>
          <w:lang w:eastAsia="ko-KR"/>
        </w:rPr>
        <w:t>s</w:t>
      </w:r>
      <w:r w:rsidRPr="00274269">
        <w:rPr>
          <w:b/>
          <w:lang w:eastAsia="ko-KR"/>
        </w:rPr>
        <w:t xml:space="preserve"> into account the possible occurrence of measurement gaps when determining the </w:t>
      </w:r>
      <w:proofErr w:type="spellStart"/>
      <w:r w:rsidRPr="00274269">
        <w:rPr>
          <w:b/>
          <w:lang w:eastAsia="ko-KR"/>
        </w:rPr>
        <w:t>MsgA</w:t>
      </w:r>
      <w:proofErr w:type="spellEnd"/>
      <w:r w:rsidRPr="00274269">
        <w:rPr>
          <w:b/>
          <w:lang w:eastAsia="ko-KR"/>
        </w:rPr>
        <w:t xml:space="preserve"> resource including both PRACH and PUSCH.</w:t>
      </w:r>
    </w:p>
    <w:p w14:paraId="1C99E812" w14:textId="746BA09B" w:rsidR="00A837E4" w:rsidRPr="00667EFB" w:rsidRDefault="00A837E4" w:rsidP="00A837E4">
      <w:pPr>
        <w:rPr>
          <w:b/>
          <w:lang w:val="en-US" w:eastAsia="x-none"/>
        </w:rPr>
      </w:pPr>
      <w:r w:rsidRPr="00667EFB">
        <w:rPr>
          <w:b/>
          <w:lang w:val="en-US" w:eastAsia="x-none"/>
        </w:rPr>
        <w:t xml:space="preserve">Proposal </w:t>
      </w:r>
      <w:r w:rsidR="00F21499">
        <w:rPr>
          <w:b/>
          <w:lang w:val="en-US" w:eastAsia="x-none"/>
        </w:rPr>
        <w:t>6</w:t>
      </w:r>
      <w:r w:rsidRPr="00667EFB">
        <w:rPr>
          <w:b/>
          <w:lang w:val="en-US" w:eastAsia="x-none"/>
        </w:rPr>
        <w:t xml:space="preserve">: The UE transmits (or receives) </w:t>
      </w:r>
      <w:proofErr w:type="spellStart"/>
      <w:r w:rsidRPr="00667EFB">
        <w:rPr>
          <w:b/>
          <w:lang w:val="en-US" w:eastAsia="x-none"/>
        </w:rPr>
        <w:t>MsgA</w:t>
      </w:r>
      <w:proofErr w:type="spellEnd"/>
      <w:r w:rsidRPr="00667EFB">
        <w:rPr>
          <w:b/>
          <w:lang w:val="en-US" w:eastAsia="x-none"/>
        </w:rPr>
        <w:t xml:space="preserve">/Msg3 (or </w:t>
      </w:r>
      <w:proofErr w:type="spellStart"/>
      <w:r w:rsidRPr="00667EFB">
        <w:rPr>
          <w:b/>
          <w:lang w:val="en-US" w:eastAsia="x-none"/>
        </w:rPr>
        <w:t>MsgB</w:t>
      </w:r>
      <w:proofErr w:type="spellEnd"/>
      <w:r w:rsidRPr="00667EFB">
        <w:rPr>
          <w:b/>
          <w:lang w:val="en-US" w:eastAsia="x-none"/>
        </w:rPr>
        <w:t>/Msg4) regardless of the measurement gap.</w:t>
      </w:r>
    </w:p>
    <w:p w14:paraId="6B06D2A7" w14:textId="77777777" w:rsidR="00117A55" w:rsidRPr="00615CCC" w:rsidRDefault="00117A55" w:rsidP="00FB361D">
      <w:pPr>
        <w:rPr>
          <w:b/>
          <w:lang w:val="en-US" w:eastAsia="x-none"/>
        </w:rPr>
      </w:pPr>
    </w:p>
    <w:p w14:paraId="2650B93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2" w:name="_Toc502437832"/>
      <w:r>
        <w:t>Reference</w:t>
      </w:r>
    </w:p>
    <w:bookmarkEnd w:id="2"/>
    <w:p w14:paraId="3D2064F2" w14:textId="66CFBBE9" w:rsidR="00A7260D" w:rsidRDefault="00A7260D" w:rsidP="00E54E7E">
      <w:pPr>
        <w:spacing w:afterLines="50" w:line="240" w:lineRule="auto"/>
        <w:jc w:val="left"/>
      </w:pPr>
      <w:r>
        <w:t>[</w:t>
      </w:r>
      <w:r w:rsidR="005B07A5">
        <w:t>1</w:t>
      </w:r>
      <w:r>
        <w:t xml:space="preserve">] </w:t>
      </w:r>
      <w:r w:rsidR="003D056F">
        <w:t xml:space="preserve">RAN2#107 meeting </w:t>
      </w:r>
      <w:r w:rsidR="00415A6E">
        <w:t>minutes</w:t>
      </w:r>
      <w:r w:rsidR="003D056F">
        <w:t>.</w:t>
      </w:r>
    </w:p>
    <w:p w14:paraId="1DE3AB41" w14:textId="7987FD8B" w:rsidR="00671A5E" w:rsidRDefault="00F504BF" w:rsidP="00E54E7E">
      <w:pPr>
        <w:spacing w:afterLines="50" w:line="240" w:lineRule="auto"/>
        <w:jc w:val="left"/>
      </w:pPr>
      <w:r>
        <w:t>[2</w:t>
      </w:r>
      <w:r w:rsidR="00671A5E">
        <w:t xml:space="preserve">] </w:t>
      </w:r>
      <w:r w:rsidR="009E3E2E">
        <w:t>3GPP TS 38.3</w:t>
      </w:r>
      <w:r w:rsidR="007610F2">
        <w:t>21</w:t>
      </w:r>
      <w:r w:rsidR="009E3E2E">
        <w:t>, “</w:t>
      </w:r>
      <w:r w:rsidR="0097051E" w:rsidRPr="00520387">
        <w:t xml:space="preserve">NR; </w:t>
      </w:r>
      <w:r w:rsidR="00E54E7E" w:rsidRPr="000B541D">
        <w:t>Medium Access Control (MAC) protocol specification</w:t>
      </w:r>
      <w:r w:rsidR="009E3E2E">
        <w:t>”</w:t>
      </w:r>
      <w:r w:rsidR="00267BD7">
        <w:t>.</w:t>
      </w:r>
    </w:p>
    <w:p w14:paraId="1C4A2EA2" w14:textId="47289B41" w:rsidR="00671A5E" w:rsidRDefault="002D3DE6" w:rsidP="00FC35AB">
      <w:pPr>
        <w:pStyle w:val="Heading1"/>
        <w:numPr>
          <w:ilvl w:val="0"/>
          <w:numId w:val="0"/>
        </w:numPr>
        <w:spacing w:before="180" w:line="240" w:lineRule="auto"/>
        <w:jc w:val="left"/>
      </w:pPr>
      <w:r>
        <w:t>Annex</w:t>
      </w:r>
      <w:r w:rsidR="002B1F4B">
        <w:t xml:space="preserve"> A</w:t>
      </w:r>
    </w:p>
    <w:p w14:paraId="6301A3D6" w14:textId="6133CF68" w:rsidR="002D3DE6" w:rsidRDefault="00701EC3" w:rsidP="00C779CD">
      <w:pPr>
        <w:spacing w:afterLines="50"/>
        <w:jc w:val="left"/>
      </w:pPr>
      <w:r>
        <w:t xml:space="preserve">The following agreements are </w:t>
      </w:r>
      <w:r w:rsidR="002C740F">
        <w:t>RAN1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044BF" w14:paraId="4A018910" w14:textId="77777777" w:rsidTr="005044BF">
        <w:tc>
          <w:tcPr>
            <w:tcW w:w="9855" w:type="dxa"/>
          </w:tcPr>
          <w:p w14:paraId="37F40BB2" w14:textId="2871802F" w:rsidR="005044BF" w:rsidRDefault="005044BF" w:rsidP="00C779CD">
            <w:pPr>
              <w:spacing w:afterLines="50"/>
              <w:jc w:val="left"/>
            </w:pPr>
            <w:r>
              <w:t>RAN1#97 meeting agreements:</w:t>
            </w:r>
          </w:p>
          <w:p w14:paraId="254F60B8" w14:textId="77777777" w:rsidR="005044BF" w:rsidRPr="00FD494B" w:rsidRDefault="005044BF" w:rsidP="005044BF">
            <w:pPr>
              <w:rPr>
                <w:b/>
                <w:u w:val="single"/>
                <w:lang w:eastAsia="ja-JP"/>
              </w:rPr>
            </w:pPr>
            <w:r w:rsidRPr="00FD494B">
              <w:rPr>
                <w:b/>
                <w:u w:val="single"/>
                <w:lang w:eastAsia="ja-JP"/>
              </w:rPr>
              <w:t>The following agreements were made in RAN1#97:</w:t>
            </w:r>
          </w:p>
          <w:p w14:paraId="713E3DEB" w14:textId="77777777" w:rsidR="005044BF" w:rsidRPr="005F2C85" w:rsidRDefault="005044BF" w:rsidP="005044BF">
            <w:pPr>
              <w:rPr>
                <w:highlight w:val="green"/>
              </w:rPr>
            </w:pPr>
            <w:r w:rsidRPr="005F2C85">
              <w:rPr>
                <w:highlight w:val="green"/>
              </w:rPr>
              <w:t>Agreements:</w:t>
            </w:r>
          </w:p>
          <w:p w14:paraId="7BDA60B8" w14:textId="77777777" w:rsidR="005044BF" w:rsidRPr="005F2C85" w:rsidRDefault="005044BF" w:rsidP="005044BF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bCs/>
                <w:sz w:val="20"/>
                <w:szCs w:val="20"/>
                <w:lang w:eastAsia="zh-CN"/>
              </w:rPr>
              <w:t xml:space="preserve">The following parameters are defined per </w:t>
            </w:r>
            <w:proofErr w:type="spellStart"/>
            <w:r w:rsidRPr="005F2C85">
              <w:rPr>
                <w:bCs/>
                <w:sz w:val="20"/>
                <w:szCs w:val="20"/>
                <w:lang w:eastAsia="zh-CN"/>
              </w:rPr>
              <w:t>msgA</w:t>
            </w:r>
            <w:proofErr w:type="spellEnd"/>
            <w:r w:rsidRPr="005F2C85">
              <w:rPr>
                <w:bCs/>
                <w:sz w:val="20"/>
                <w:szCs w:val="20"/>
                <w:lang w:eastAsia="zh-CN"/>
              </w:rPr>
              <w:t xml:space="preserve"> PUSCH configuration:</w:t>
            </w:r>
          </w:p>
          <w:p w14:paraId="03BD78E5" w14:textId="77777777" w:rsidR="005044BF" w:rsidRPr="005F2C85" w:rsidRDefault="005044BF" w:rsidP="005044BF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sz w:val="20"/>
                <w:szCs w:val="20"/>
                <w:lang w:eastAsia="zh-CN"/>
              </w:rPr>
              <w:t>Common parameters for both option 1 (separate configuration) and option 2 (relative location), at least include:</w:t>
            </w:r>
          </w:p>
          <w:p w14:paraId="16D39B06" w14:textId="77777777" w:rsidR="005044BF" w:rsidRPr="005F2C85" w:rsidRDefault="005044BF" w:rsidP="005044BF">
            <w:pPr>
              <w:pStyle w:val="ListParagraph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sz w:val="20"/>
                <w:szCs w:val="20"/>
                <w:lang w:eastAsia="zh-CN"/>
              </w:rPr>
              <w:t>MCS and/or TBS (to be further decided)</w:t>
            </w:r>
          </w:p>
          <w:p w14:paraId="4EEEE0A3" w14:textId="77777777" w:rsidR="005044BF" w:rsidRPr="005F2C85" w:rsidRDefault="005044BF" w:rsidP="005044BF">
            <w:pPr>
              <w:pStyle w:val="ListParagraph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sz w:val="20"/>
                <w:szCs w:val="20"/>
                <w:lang w:eastAsia="zh-CN"/>
              </w:rPr>
              <w:t xml:space="preserve">Number of </w:t>
            </w:r>
            <w:proofErr w:type="spellStart"/>
            <w:r w:rsidRPr="005F2C85">
              <w:rPr>
                <w:sz w:val="20"/>
                <w:szCs w:val="20"/>
                <w:lang w:eastAsia="zh-CN"/>
              </w:rPr>
              <w:t>FDMed</w:t>
            </w:r>
            <w:proofErr w:type="spellEnd"/>
            <w:r w:rsidRPr="005F2C85">
              <w:rPr>
                <w:sz w:val="20"/>
                <w:szCs w:val="20"/>
                <w:lang w:eastAsia="zh-CN"/>
              </w:rPr>
              <w:t xml:space="preserve"> POs </w:t>
            </w:r>
          </w:p>
          <w:p w14:paraId="3D2CB48B" w14:textId="77777777" w:rsidR="005044BF" w:rsidRPr="005F2C85" w:rsidRDefault="005044BF" w:rsidP="005044BF">
            <w:pPr>
              <w:pStyle w:val="ListParagraph"/>
              <w:numPr>
                <w:ilvl w:val="3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sz w:val="20"/>
                <w:szCs w:val="20"/>
                <w:lang w:eastAsia="zh-CN"/>
              </w:rPr>
              <w:t xml:space="preserve">POs (including guard band or guard period, if exist) under the same </w:t>
            </w:r>
            <w:proofErr w:type="spellStart"/>
            <w:r w:rsidRPr="005F2C85">
              <w:rPr>
                <w:sz w:val="20"/>
                <w:szCs w:val="20"/>
                <w:lang w:eastAsia="zh-CN"/>
              </w:rPr>
              <w:t>msgA</w:t>
            </w:r>
            <w:proofErr w:type="spellEnd"/>
            <w:r w:rsidRPr="005F2C85">
              <w:rPr>
                <w:sz w:val="20"/>
                <w:szCs w:val="20"/>
                <w:lang w:eastAsia="zh-CN"/>
              </w:rPr>
              <w:t xml:space="preserve"> PUSCH configurations are consecutive in frequency domain</w:t>
            </w:r>
          </w:p>
          <w:p w14:paraId="7716FE7A" w14:textId="77777777" w:rsidR="005044BF" w:rsidRPr="005F2C85" w:rsidRDefault="005044BF" w:rsidP="005044BF">
            <w:pPr>
              <w:pStyle w:val="ListParagraph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sz w:val="20"/>
                <w:szCs w:val="20"/>
                <w:lang w:eastAsia="zh-CN"/>
              </w:rPr>
              <w:t>Number of PRBs per PO</w:t>
            </w:r>
          </w:p>
          <w:p w14:paraId="482D812F" w14:textId="77777777" w:rsidR="005044BF" w:rsidRPr="005F2C85" w:rsidRDefault="005044BF" w:rsidP="005044BF">
            <w:pPr>
              <w:pStyle w:val="ListParagraph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sz w:val="20"/>
                <w:szCs w:val="20"/>
                <w:lang w:eastAsia="zh-CN"/>
              </w:rPr>
              <w:t>Number of DMRS symbols/ports/sequences (if support) per PO</w:t>
            </w:r>
          </w:p>
          <w:p w14:paraId="14C1D373" w14:textId="77777777" w:rsidR="005044BF" w:rsidRPr="005F2C85" w:rsidRDefault="005044BF" w:rsidP="005044BF">
            <w:pPr>
              <w:pStyle w:val="ListParagraph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sz w:val="20"/>
                <w:szCs w:val="20"/>
                <w:lang w:eastAsia="zh-CN"/>
              </w:rPr>
              <w:t xml:space="preserve">FFS whether or not support repetitions for </w:t>
            </w:r>
            <w:proofErr w:type="spellStart"/>
            <w:r w:rsidRPr="005F2C85">
              <w:rPr>
                <w:sz w:val="20"/>
                <w:szCs w:val="20"/>
                <w:lang w:eastAsia="zh-CN"/>
              </w:rPr>
              <w:t>msgA</w:t>
            </w:r>
            <w:proofErr w:type="spellEnd"/>
            <w:r w:rsidRPr="005F2C85">
              <w:rPr>
                <w:sz w:val="20"/>
                <w:szCs w:val="20"/>
                <w:lang w:eastAsia="zh-CN"/>
              </w:rPr>
              <w:t xml:space="preserve"> PUSCH</w:t>
            </w:r>
          </w:p>
          <w:p w14:paraId="6AD9A16A" w14:textId="77777777" w:rsidR="005044BF" w:rsidRPr="005F2C85" w:rsidRDefault="005044BF" w:rsidP="005044BF">
            <w:pPr>
              <w:pStyle w:val="ListParagraph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sz w:val="20"/>
                <w:szCs w:val="20"/>
                <w:lang w:eastAsia="zh-CN"/>
              </w:rPr>
              <w:t>FFS bandwidth of PRB-level guard band or duration of guard time</w:t>
            </w:r>
          </w:p>
          <w:p w14:paraId="3A125A04" w14:textId="77777777" w:rsidR="005044BF" w:rsidRPr="005F2C85" w:rsidRDefault="005044BF" w:rsidP="005044BF">
            <w:pPr>
              <w:pStyle w:val="ListParagraph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sz w:val="20"/>
                <w:szCs w:val="20"/>
                <w:lang w:eastAsia="zh-CN"/>
              </w:rPr>
              <w:t>FFS PUSCH mapping type</w:t>
            </w:r>
          </w:p>
          <w:p w14:paraId="6D1424B1" w14:textId="77777777" w:rsidR="005044BF" w:rsidRPr="005F2C85" w:rsidRDefault="005044BF" w:rsidP="005044BF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sz w:val="20"/>
                <w:szCs w:val="20"/>
                <w:lang w:eastAsia="zh-CN"/>
              </w:rPr>
              <w:t>Parameters specific to option 1, at least include:</w:t>
            </w:r>
          </w:p>
          <w:p w14:paraId="38D080F4" w14:textId="77777777" w:rsidR="005044BF" w:rsidRPr="005F2C85" w:rsidRDefault="005044BF" w:rsidP="005044BF">
            <w:pPr>
              <w:pStyle w:val="ListParagraph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sz w:val="20"/>
                <w:szCs w:val="20"/>
                <w:lang w:eastAsia="zh-CN"/>
              </w:rPr>
              <w:t>Periodicity (</w:t>
            </w:r>
            <w:proofErr w:type="spellStart"/>
            <w:r w:rsidRPr="005F2C85">
              <w:rPr>
                <w:sz w:val="20"/>
                <w:szCs w:val="20"/>
                <w:lang w:eastAsia="zh-CN"/>
              </w:rPr>
              <w:t>msgA</w:t>
            </w:r>
            <w:proofErr w:type="spellEnd"/>
            <w:r w:rsidRPr="005F2C85">
              <w:rPr>
                <w:sz w:val="20"/>
                <w:szCs w:val="20"/>
                <w:lang w:eastAsia="zh-CN"/>
              </w:rPr>
              <w:t xml:space="preserve"> PUSCH configuration period)</w:t>
            </w:r>
          </w:p>
          <w:p w14:paraId="31EFE4C9" w14:textId="77777777" w:rsidR="005044BF" w:rsidRPr="005F2C85" w:rsidRDefault="005044BF" w:rsidP="005044BF">
            <w:pPr>
              <w:pStyle w:val="ListParagraph"/>
              <w:numPr>
                <w:ilvl w:val="3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sz w:val="20"/>
                <w:szCs w:val="20"/>
                <w:lang w:eastAsia="zh-CN"/>
              </w:rPr>
              <w:t xml:space="preserve">FFS value range </w:t>
            </w:r>
          </w:p>
          <w:p w14:paraId="5B28CC2F" w14:textId="77777777" w:rsidR="005044BF" w:rsidRPr="005F2C85" w:rsidRDefault="005044BF" w:rsidP="005044BF">
            <w:pPr>
              <w:pStyle w:val="ListParagraph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sz w:val="20"/>
                <w:szCs w:val="20"/>
                <w:lang w:eastAsia="zh-CN"/>
              </w:rPr>
              <w:t xml:space="preserve">Offset(s) (e.g., symbol, slot, </w:t>
            </w:r>
            <w:proofErr w:type="spellStart"/>
            <w:r w:rsidRPr="005F2C85">
              <w:rPr>
                <w:sz w:val="20"/>
                <w:szCs w:val="20"/>
                <w:lang w:eastAsia="zh-CN"/>
              </w:rPr>
              <w:t>subframe</w:t>
            </w:r>
            <w:proofErr w:type="spellEnd"/>
            <w:r w:rsidRPr="005F2C85">
              <w:rPr>
                <w:sz w:val="20"/>
                <w:szCs w:val="20"/>
                <w:lang w:eastAsia="zh-CN"/>
              </w:rPr>
              <w:t xml:space="preserve">, etc.) </w:t>
            </w:r>
          </w:p>
          <w:p w14:paraId="472E06C2" w14:textId="77777777" w:rsidR="005044BF" w:rsidRPr="005F2C85" w:rsidRDefault="005044BF" w:rsidP="005044BF">
            <w:pPr>
              <w:pStyle w:val="ListParagraph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sz w:val="20"/>
                <w:szCs w:val="20"/>
                <w:lang w:eastAsia="zh-CN"/>
              </w:rPr>
              <w:t xml:space="preserve">Time domain resource allocation, details FFS, e.g., in a slot for </w:t>
            </w:r>
            <w:proofErr w:type="spellStart"/>
            <w:r w:rsidRPr="005F2C85">
              <w:rPr>
                <w:sz w:val="20"/>
                <w:szCs w:val="20"/>
                <w:lang w:eastAsia="zh-CN"/>
              </w:rPr>
              <w:t>msgA</w:t>
            </w:r>
            <w:proofErr w:type="spellEnd"/>
            <w:r w:rsidRPr="005F2C85">
              <w:rPr>
                <w:sz w:val="20"/>
                <w:szCs w:val="20"/>
                <w:lang w:eastAsia="zh-CN"/>
              </w:rPr>
              <w:t xml:space="preserve"> PUSCH: starting symbol, number of symbols per PO, number of time-domain POs, etc.</w:t>
            </w:r>
          </w:p>
          <w:p w14:paraId="4BC61898" w14:textId="77777777" w:rsidR="005044BF" w:rsidRPr="005F2C85" w:rsidRDefault="005044BF" w:rsidP="005044BF">
            <w:pPr>
              <w:pStyle w:val="ListParagraph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sz w:val="20"/>
                <w:szCs w:val="20"/>
                <w:lang w:eastAsia="zh-CN"/>
              </w:rPr>
              <w:t>Frequency starting point</w:t>
            </w:r>
          </w:p>
          <w:p w14:paraId="09AA4A13" w14:textId="77777777" w:rsidR="005044BF" w:rsidRPr="005F2C85" w:rsidRDefault="005044BF" w:rsidP="005044BF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sz w:val="20"/>
                <w:szCs w:val="20"/>
                <w:lang w:eastAsia="zh-CN"/>
              </w:rPr>
              <w:t>Parameters specific to option 2, at least include:</w:t>
            </w:r>
          </w:p>
          <w:p w14:paraId="64E87FFC" w14:textId="77777777" w:rsidR="005044BF" w:rsidRPr="005F2C85" w:rsidRDefault="005044BF" w:rsidP="005044BF">
            <w:pPr>
              <w:numPr>
                <w:ilvl w:val="2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</w:pPr>
            <w:r w:rsidRPr="005F2C85">
              <w:t>Single time offset (combination of slot-level and symbol-level indication) with respect to a reference point</w:t>
            </w:r>
          </w:p>
          <w:p w14:paraId="4682D285" w14:textId="77777777" w:rsidR="005044BF" w:rsidRPr="005F2C85" w:rsidRDefault="005044BF" w:rsidP="005044BF">
            <w:pPr>
              <w:pStyle w:val="ListParagraph"/>
              <w:numPr>
                <w:ilvl w:val="3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sz w:val="20"/>
                <w:szCs w:val="20"/>
                <w:lang w:eastAsia="zh-CN"/>
              </w:rPr>
              <w:t>FFS, e.g., each PRACH slot (e.g., start or end of the PRACH slot), etc.</w:t>
            </w:r>
          </w:p>
          <w:p w14:paraId="23D30858" w14:textId="77777777" w:rsidR="005044BF" w:rsidRPr="005F2C85" w:rsidRDefault="005044BF" w:rsidP="005044BF">
            <w:pPr>
              <w:pStyle w:val="ListParagraph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sz w:val="20"/>
                <w:szCs w:val="20"/>
                <w:lang w:eastAsia="zh-CN"/>
              </w:rPr>
              <w:t xml:space="preserve">Number of symbols per PO </w:t>
            </w:r>
          </w:p>
          <w:p w14:paraId="71F3CB24" w14:textId="77777777" w:rsidR="005044BF" w:rsidRPr="005F2C85" w:rsidRDefault="005044BF" w:rsidP="005044BF">
            <w:pPr>
              <w:pStyle w:val="ListParagraph"/>
              <w:numPr>
                <w:ilvl w:val="3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sz w:val="20"/>
                <w:szCs w:val="20"/>
                <w:lang w:eastAsia="zh-CN"/>
              </w:rPr>
              <w:t>FFS explicit or implicit indication</w:t>
            </w:r>
          </w:p>
          <w:p w14:paraId="30C5269B" w14:textId="77777777" w:rsidR="005044BF" w:rsidRPr="005F2C85" w:rsidRDefault="005044BF" w:rsidP="005044BF">
            <w:pPr>
              <w:pStyle w:val="ListParagraph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sz w:val="20"/>
                <w:szCs w:val="20"/>
                <w:lang w:eastAsia="zh-CN"/>
              </w:rPr>
              <w:t>Single frequency offset with respect to FFS (the start of the first RO in frequency or the end of the last RO in frequency)</w:t>
            </w:r>
          </w:p>
          <w:p w14:paraId="1666CBF9" w14:textId="77777777" w:rsidR="005044BF" w:rsidRPr="005F2C85" w:rsidRDefault="005044BF" w:rsidP="005044BF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sz w:val="20"/>
                <w:szCs w:val="20"/>
                <w:lang w:eastAsia="zh-CN"/>
              </w:rPr>
              <w:t xml:space="preserve">FFS: Number of </w:t>
            </w:r>
            <w:proofErr w:type="spellStart"/>
            <w:r w:rsidRPr="005F2C85">
              <w:rPr>
                <w:sz w:val="20"/>
                <w:szCs w:val="20"/>
                <w:lang w:eastAsia="zh-CN"/>
              </w:rPr>
              <w:t>TDMed</w:t>
            </w:r>
            <w:proofErr w:type="spellEnd"/>
            <w:r w:rsidRPr="005F2C85">
              <w:rPr>
                <w:sz w:val="20"/>
                <w:szCs w:val="20"/>
                <w:lang w:eastAsia="zh-CN"/>
              </w:rPr>
              <w:t xml:space="preserve"> POs</w:t>
            </w:r>
          </w:p>
          <w:p w14:paraId="00ABC3C3" w14:textId="77777777" w:rsidR="005044BF" w:rsidRPr="005F2C85" w:rsidRDefault="005044BF" w:rsidP="005044BF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sz w:val="20"/>
                <w:szCs w:val="20"/>
                <w:lang w:eastAsia="zh-CN"/>
              </w:rPr>
              <w:t xml:space="preserve">Support multiple </w:t>
            </w:r>
            <w:proofErr w:type="spellStart"/>
            <w:r w:rsidRPr="005F2C85">
              <w:rPr>
                <w:sz w:val="20"/>
                <w:szCs w:val="20"/>
                <w:lang w:eastAsia="zh-CN"/>
              </w:rPr>
              <w:t>msgA</w:t>
            </w:r>
            <w:proofErr w:type="spellEnd"/>
            <w:r w:rsidRPr="005F2C85">
              <w:rPr>
                <w:sz w:val="20"/>
                <w:szCs w:val="20"/>
                <w:lang w:eastAsia="zh-CN"/>
              </w:rPr>
              <w:t xml:space="preserve"> PUSCH configurations for a UE</w:t>
            </w:r>
          </w:p>
          <w:p w14:paraId="5881BB13" w14:textId="77777777" w:rsidR="005044BF" w:rsidRPr="005F2C85" w:rsidRDefault="005044BF" w:rsidP="005044BF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sz w:val="20"/>
                <w:szCs w:val="20"/>
                <w:lang w:eastAsia="zh-CN"/>
              </w:rPr>
              <w:t>FFS the maximum number of configurations</w:t>
            </w:r>
          </w:p>
          <w:p w14:paraId="03F29A54" w14:textId="77777777" w:rsidR="005044BF" w:rsidRPr="005F2C85" w:rsidRDefault="005044BF" w:rsidP="005044BF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sz w:val="20"/>
                <w:szCs w:val="20"/>
                <w:lang w:eastAsia="zh-CN"/>
              </w:rPr>
              <w:t>FFS which parameters, if any, are common for all configurations</w:t>
            </w:r>
          </w:p>
          <w:p w14:paraId="0D173FF7" w14:textId="77777777" w:rsidR="005044BF" w:rsidRPr="005F2C85" w:rsidRDefault="005044BF" w:rsidP="005044BF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sz w:val="20"/>
                <w:szCs w:val="20"/>
                <w:lang w:eastAsia="zh-CN"/>
              </w:rPr>
              <w:t xml:space="preserve">FFS indication of different </w:t>
            </w:r>
            <w:proofErr w:type="spellStart"/>
            <w:r w:rsidRPr="005F2C85">
              <w:rPr>
                <w:sz w:val="20"/>
                <w:szCs w:val="20"/>
                <w:lang w:eastAsia="zh-CN"/>
              </w:rPr>
              <w:t>msgA</w:t>
            </w:r>
            <w:proofErr w:type="spellEnd"/>
            <w:r w:rsidRPr="005F2C85">
              <w:rPr>
                <w:sz w:val="20"/>
                <w:szCs w:val="20"/>
                <w:lang w:eastAsia="zh-CN"/>
              </w:rPr>
              <w:t xml:space="preserve"> PUSCH configurations, e.g. by different ROs, by different preamble groups, or by UCI</w:t>
            </w:r>
          </w:p>
          <w:p w14:paraId="4FFDAA17" w14:textId="77777777" w:rsidR="005044BF" w:rsidRPr="005F2C85" w:rsidRDefault="005044BF" w:rsidP="005044BF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sz w:val="20"/>
                <w:szCs w:val="20"/>
                <w:lang w:eastAsia="zh-CN"/>
              </w:rPr>
              <w:t xml:space="preserve">FFS whether or not resources for different </w:t>
            </w:r>
            <w:proofErr w:type="spellStart"/>
            <w:r w:rsidRPr="005F2C85">
              <w:rPr>
                <w:sz w:val="20"/>
                <w:szCs w:val="20"/>
                <w:lang w:eastAsia="zh-CN"/>
              </w:rPr>
              <w:t>msgA</w:t>
            </w:r>
            <w:proofErr w:type="spellEnd"/>
            <w:r w:rsidRPr="005F2C85">
              <w:rPr>
                <w:sz w:val="20"/>
                <w:szCs w:val="20"/>
                <w:lang w:eastAsia="zh-CN"/>
              </w:rPr>
              <w:t xml:space="preserve"> PUSCHs can be overlapped in time-frequency, and if so, any spec impact</w:t>
            </w:r>
          </w:p>
          <w:p w14:paraId="51731982" w14:textId="77777777" w:rsidR="005044BF" w:rsidRPr="005F2C85" w:rsidRDefault="005044BF" w:rsidP="005044BF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sz w:val="20"/>
                <w:szCs w:val="20"/>
                <w:lang w:eastAsia="zh-CN"/>
              </w:rPr>
              <w:lastRenderedPageBreak/>
              <w:t xml:space="preserve">FFS whether the frequency resource of </w:t>
            </w:r>
            <w:proofErr w:type="spellStart"/>
            <w:r w:rsidRPr="005F2C85">
              <w:rPr>
                <w:sz w:val="20"/>
                <w:szCs w:val="20"/>
                <w:lang w:eastAsia="zh-CN"/>
              </w:rPr>
              <w:t>msgA</w:t>
            </w:r>
            <w:proofErr w:type="spellEnd"/>
            <w:r w:rsidRPr="005F2C85">
              <w:rPr>
                <w:sz w:val="20"/>
                <w:szCs w:val="20"/>
                <w:lang w:eastAsia="zh-CN"/>
              </w:rPr>
              <w:t xml:space="preserve"> PUSCH should be limited to the bandwidth of PRACH</w:t>
            </w:r>
          </w:p>
          <w:p w14:paraId="47A6724F" w14:textId="77777777" w:rsidR="005044BF" w:rsidRPr="005F2C85" w:rsidRDefault="005044BF" w:rsidP="005044BF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F2C85">
              <w:rPr>
                <w:sz w:val="20"/>
                <w:szCs w:val="20"/>
                <w:lang w:eastAsia="zh-CN"/>
              </w:rPr>
              <w:t xml:space="preserve">FFS validation rule of </w:t>
            </w:r>
            <w:proofErr w:type="spellStart"/>
            <w:r w:rsidRPr="005F2C85">
              <w:rPr>
                <w:sz w:val="20"/>
                <w:szCs w:val="20"/>
                <w:lang w:eastAsia="zh-CN"/>
              </w:rPr>
              <w:t>msgA</w:t>
            </w:r>
            <w:proofErr w:type="spellEnd"/>
            <w:r w:rsidRPr="005F2C85">
              <w:rPr>
                <w:sz w:val="20"/>
                <w:szCs w:val="20"/>
                <w:lang w:eastAsia="zh-CN"/>
              </w:rPr>
              <w:t xml:space="preserve"> PUSCH</w:t>
            </w:r>
          </w:p>
          <w:p w14:paraId="09CAF40F" w14:textId="77777777" w:rsidR="005044BF" w:rsidRDefault="005044BF" w:rsidP="00C779CD">
            <w:pPr>
              <w:spacing w:afterLines="50"/>
              <w:jc w:val="left"/>
            </w:pPr>
          </w:p>
        </w:tc>
      </w:tr>
      <w:tr w:rsidR="00C77146" w14:paraId="26684DA2" w14:textId="77777777" w:rsidTr="005044BF">
        <w:tc>
          <w:tcPr>
            <w:tcW w:w="9855" w:type="dxa"/>
          </w:tcPr>
          <w:p w14:paraId="0A770B75" w14:textId="13FF458C" w:rsidR="00C77146" w:rsidRDefault="00C77146" w:rsidP="00C779CD">
            <w:pPr>
              <w:spacing w:afterLines="50"/>
              <w:jc w:val="left"/>
            </w:pPr>
            <w:r>
              <w:lastRenderedPageBreak/>
              <w:t>RAN1#98 meeting agreements:</w:t>
            </w:r>
          </w:p>
          <w:p w14:paraId="72CD5C21" w14:textId="77777777" w:rsidR="00917AB4" w:rsidRPr="00853FA8" w:rsidRDefault="00917AB4" w:rsidP="00917A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853FA8">
              <w:rPr>
                <w:rFonts w:ascii="Times" w:eastAsia="Batang" w:hAnsi="Times"/>
                <w:highlight w:val="green"/>
                <w:lang w:eastAsia="x-none"/>
              </w:rPr>
              <w:t>Agreements</w:t>
            </w:r>
            <w:r w:rsidRPr="00853FA8">
              <w:rPr>
                <w:rFonts w:ascii="Times" w:eastAsia="Batang" w:hAnsi="Times"/>
                <w:lang w:eastAsia="x-none"/>
              </w:rPr>
              <w:t>:</w:t>
            </w:r>
          </w:p>
          <w:p w14:paraId="4B544AB5" w14:textId="77777777" w:rsidR="00917AB4" w:rsidRPr="00853FA8" w:rsidRDefault="00917AB4" w:rsidP="00917AB4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left"/>
              <w:textAlignment w:val="auto"/>
              <w:rPr>
                <w:rFonts w:ascii="Times" w:hAnsi="Times"/>
                <w:lang w:eastAsia="x-none"/>
              </w:rPr>
            </w:pPr>
            <w:r w:rsidRPr="00853FA8">
              <w:rPr>
                <w:rFonts w:ascii="Times" w:eastAsia="Batang" w:hAnsi="Times"/>
                <w:bCs/>
              </w:rPr>
              <w:t xml:space="preserve">The following parameters are further defined per </w:t>
            </w:r>
            <w:proofErr w:type="spellStart"/>
            <w:r w:rsidRPr="00853FA8">
              <w:rPr>
                <w:rFonts w:ascii="Times" w:eastAsia="Batang" w:hAnsi="Times"/>
                <w:bCs/>
              </w:rPr>
              <w:t>msgA</w:t>
            </w:r>
            <w:proofErr w:type="spellEnd"/>
            <w:r w:rsidRPr="00853FA8">
              <w:rPr>
                <w:rFonts w:ascii="Times" w:eastAsia="Batang" w:hAnsi="Times"/>
                <w:bCs/>
              </w:rPr>
              <w:t xml:space="preserve"> PUSCH configuration </w:t>
            </w:r>
          </w:p>
          <w:p w14:paraId="7BC2F12B" w14:textId="77777777" w:rsidR="00917AB4" w:rsidRPr="00853FA8" w:rsidRDefault="00917AB4" w:rsidP="00917AB4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left"/>
              <w:textAlignment w:val="auto"/>
              <w:rPr>
                <w:rFonts w:ascii="Times" w:hAnsi="Times"/>
                <w:lang w:eastAsia="x-none"/>
              </w:rPr>
            </w:pPr>
            <w:r w:rsidRPr="00853FA8">
              <w:rPr>
                <w:rFonts w:ascii="Times" w:eastAsia="Batang" w:hAnsi="Times"/>
              </w:rPr>
              <w:t>Common parameters for both option 1 (separate configuration) and option 2 (relative location)</w:t>
            </w:r>
          </w:p>
          <w:p w14:paraId="00AB02A6" w14:textId="77777777" w:rsidR="00917AB4" w:rsidRPr="00853FA8" w:rsidRDefault="00917AB4" w:rsidP="00917AB4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left"/>
              <w:textAlignment w:val="auto"/>
              <w:rPr>
                <w:rFonts w:ascii="Times" w:hAnsi="Times"/>
                <w:lang w:eastAsia="x-none"/>
              </w:rPr>
            </w:pPr>
            <w:r w:rsidRPr="00853FA8">
              <w:rPr>
                <w:rFonts w:ascii="Times" w:eastAsia="Batang" w:hAnsi="Times"/>
                <w:lang w:eastAsia="x-none"/>
              </w:rPr>
              <w:t>Number of slots (in active UL BWP numerology) containing one or multiple POs</w:t>
            </w:r>
            <w:r w:rsidRPr="00853FA8">
              <w:rPr>
                <w:rFonts w:ascii="Times" w:hAnsi="Times"/>
                <w:lang w:eastAsia="x-none"/>
              </w:rPr>
              <w:t>, each slot has the same time domain resource allocation</w:t>
            </w:r>
          </w:p>
          <w:p w14:paraId="3B914FE1" w14:textId="77777777" w:rsidR="00917AB4" w:rsidRPr="00853FA8" w:rsidRDefault="00917AB4" w:rsidP="00917AB4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left"/>
              <w:textAlignment w:val="auto"/>
              <w:rPr>
                <w:rFonts w:ascii="Times" w:hAnsi="Times"/>
                <w:lang w:eastAsia="x-none"/>
              </w:rPr>
            </w:pPr>
            <w:r w:rsidRPr="00853FA8">
              <w:rPr>
                <w:rFonts w:ascii="Times" w:eastAsia="Batang" w:hAnsi="Times"/>
                <w:lang w:eastAsia="x-none"/>
              </w:rPr>
              <w:t>Number of time domain POs in each slot</w:t>
            </w:r>
          </w:p>
          <w:p w14:paraId="50B23FB5" w14:textId="77777777" w:rsidR="00917AB4" w:rsidRPr="00853FA8" w:rsidRDefault="00917AB4" w:rsidP="00917AB4">
            <w:pPr>
              <w:numPr>
                <w:ilvl w:val="3"/>
                <w:numId w:val="35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left"/>
              <w:textAlignment w:val="auto"/>
              <w:rPr>
                <w:rFonts w:ascii="Times" w:hAnsi="Times"/>
                <w:lang w:eastAsia="x-none"/>
              </w:rPr>
            </w:pPr>
            <w:r w:rsidRPr="00853FA8">
              <w:rPr>
                <w:rFonts w:ascii="Times" w:eastAsia="Batang" w:hAnsi="Times"/>
                <w:lang w:eastAsia="x-none"/>
              </w:rPr>
              <w:t>POs including guard period are contiguous in time domain within a slot</w:t>
            </w:r>
          </w:p>
          <w:p w14:paraId="6142E74E" w14:textId="77777777" w:rsidR="00917AB4" w:rsidRPr="00853FA8" w:rsidRDefault="00917AB4" w:rsidP="00917AB4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left"/>
              <w:textAlignment w:val="auto"/>
              <w:rPr>
                <w:rFonts w:ascii="Times" w:hAnsi="Times"/>
                <w:lang w:eastAsia="x-none"/>
              </w:rPr>
            </w:pPr>
            <w:r w:rsidRPr="00853FA8">
              <w:rPr>
                <w:rFonts w:ascii="Times" w:hAnsi="Times"/>
                <w:lang w:eastAsia="x-none"/>
              </w:rPr>
              <w:t>SLIV-based, indicating the start symbol of the first PO in each slot, and the number of occupied symbols of each PO in time domain</w:t>
            </w:r>
          </w:p>
          <w:p w14:paraId="5EB09265" w14:textId="77777777" w:rsidR="00917AB4" w:rsidRPr="00853FA8" w:rsidRDefault="00917AB4" w:rsidP="00917AB4">
            <w:pPr>
              <w:numPr>
                <w:ilvl w:val="3"/>
                <w:numId w:val="35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left"/>
              <w:textAlignment w:val="auto"/>
              <w:rPr>
                <w:rFonts w:ascii="Times" w:hAnsi="Times"/>
                <w:lang w:eastAsia="x-none"/>
              </w:rPr>
            </w:pPr>
            <w:r w:rsidRPr="00853FA8">
              <w:rPr>
                <w:rFonts w:ascii="Times" w:hAnsi="Times"/>
                <w:lang w:eastAsia="x-none"/>
              </w:rPr>
              <w:t>the number of occupied symbols excludes the guard period</w:t>
            </w:r>
          </w:p>
          <w:p w14:paraId="36ED1E95" w14:textId="77777777" w:rsidR="00917AB4" w:rsidRPr="00853FA8" w:rsidRDefault="00917AB4" w:rsidP="00917AB4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left"/>
              <w:textAlignment w:val="auto"/>
              <w:rPr>
                <w:rFonts w:ascii="Times" w:hAnsi="Times"/>
                <w:lang w:eastAsia="x-none"/>
              </w:rPr>
            </w:pPr>
            <w:r w:rsidRPr="00853FA8">
              <w:rPr>
                <w:rFonts w:ascii="Times" w:hAnsi="Times"/>
                <w:lang w:eastAsia="x-none"/>
              </w:rPr>
              <w:t>PUSCH mapping type A or B</w:t>
            </w:r>
          </w:p>
          <w:p w14:paraId="41BB1791" w14:textId="77777777" w:rsidR="00917AB4" w:rsidRPr="00853FA8" w:rsidRDefault="00917AB4" w:rsidP="00917AB4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left"/>
              <w:textAlignment w:val="auto"/>
              <w:rPr>
                <w:rFonts w:ascii="Times" w:hAnsi="Times"/>
                <w:lang w:eastAsia="x-none"/>
              </w:rPr>
            </w:pPr>
            <w:r w:rsidRPr="00853FA8">
              <w:rPr>
                <w:rFonts w:ascii="Times" w:hAnsi="Times"/>
                <w:lang w:eastAsia="x-none"/>
              </w:rPr>
              <w:t xml:space="preserve">Configurable </w:t>
            </w:r>
            <w:r w:rsidRPr="00853FA8">
              <w:rPr>
                <w:rFonts w:ascii="Times" w:eastAsia="Batang" w:hAnsi="Times"/>
                <w:lang w:eastAsia="x-none"/>
              </w:rPr>
              <w:t>guard period, value range in the unit of symbols FFS</w:t>
            </w:r>
          </w:p>
          <w:p w14:paraId="4183DC8F" w14:textId="77777777" w:rsidR="00917AB4" w:rsidRPr="00853FA8" w:rsidRDefault="00917AB4" w:rsidP="00917AB4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left"/>
              <w:textAlignment w:val="auto"/>
              <w:rPr>
                <w:rFonts w:ascii="Times" w:hAnsi="Times"/>
                <w:lang w:eastAsia="x-none"/>
              </w:rPr>
            </w:pPr>
            <w:r w:rsidRPr="00853FA8">
              <w:rPr>
                <w:rFonts w:ascii="Times" w:hAnsi="Times"/>
                <w:lang w:eastAsia="x-none"/>
              </w:rPr>
              <w:t>Frequency start point with respect to the first PRB of the active UL BWP</w:t>
            </w:r>
          </w:p>
          <w:p w14:paraId="7AB12D57" w14:textId="77777777" w:rsidR="00917AB4" w:rsidRPr="00853FA8" w:rsidRDefault="00917AB4" w:rsidP="00917AB4">
            <w:pPr>
              <w:numPr>
                <w:ilvl w:val="3"/>
                <w:numId w:val="35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left"/>
              <w:textAlignment w:val="auto"/>
              <w:rPr>
                <w:rFonts w:ascii="Times" w:hAnsi="Times"/>
                <w:lang w:eastAsia="x-none"/>
              </w:rPr>
            </w:pPr>
            <w:r w:rsidRPr="00853FA8">
              <w:rPr>
                <w:rFonts w:ascii="Times" w:hAnsi="Times"/>
                <w:lang w:eastAsia="x-none"/>
              </w:rPr>
              <w:t>FFS: configurable PRB-level guard band, up to 1 PRB</w:t>
            </w:r>
          </w:p>
          <w:p w14:paraId="7A25692C" w14:textId="77777777" w:rsidR="00917AB4" w:rsidRPr="00853FA8" w:rsidRDefault="00917AB4" w:rsidP="00917A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</w:p>
          <w:p w14:paraId="0840C5E2" w14:textId="77777777" w:rsidR="00917AB4" w:rsidRPr="00853FA8" w:rsidRDefault="00917AB4" w:rsidP="00917A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853FA8">
              <w:rPr>
                <w:rFonts w:ascii="Times" w:eastAsia="Batang" w:hAnsi="Times"/>
                <w:highlight w:val="green"/>
                <w:lang w:eastAsia="x-none"/>
              </w:rPr>
              <w:t>Agreements</w:t>
            </w:r>
            <w:r w:rsidRPr="00853FA8">
              <w:rPr>
                <w:rFonts w:ascii="Times" w:eastAsia="Batang" w:hAnsi="Times"/>
                <w:lang w:eastAsia="x-none"/>
              </w:rPr>
              <w:t>:</w:t>
            </w:r>
          </w:p>
          <w:p w14:paraId="37F41D2F" w14:textId="77777777" w:rsidR="00917AB4" w:rsidRPr="00853FA8" w:rsidRDefault="00917AB4" w:rsidP="00917AB4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left"/>
              <w:textAlignment w:val="auto"/>
              <w:rPr>
                <w:rFonts w:ascii="Times" w:hAnsi="Times"/>
                <w:lang w:eastAsia="x-none"/>
              </w:rPr>
            </w:pPr>
            <w:r w:rsidRPr="00853FA8">
              <w:rPr>
                <w:rFonts w:ascii="Times" w:hAnsi="Times"/>
                <w:lang w:eastAsia="x-none"/>
              </w:rPr>
              <w:t>At least s</w:t>
            </w:r>
            <w:r w:rsidRPr="00853FA8">
              <w:rPr>
                <w:rFonts w:ascii="Times" w:hAnsi="Times" w:hint="eastAsia"/>
                <w:lang w:eastAsia="x-none"/>
              </w:rPr>
              <w:t xml:space="preserve">upport same </w:t>
            </w:r>
            <w:r w:rsidRPr="00853FA8">
              <w:rPr>
                <w:rFonts w:ascii="Times" w:hAnsi="Times"/>
                <w:lang w:eastAsia="x-none"/>
              </w:rPr>
              <w:t xml:space="preserve">configuration </w:t>
            </w:r>
            <w:r w:rsidRPr="00853FA8">
              <w:rPr>
                <w:rFonts w:ascii="Times" w:hAnsi="Times" w:hint="eastAsia"/>
                <w:lang w:eastAsia="x-none"/>
              </w:rPr>
              <w:t xml:space="preserve">periodicity </w:t>
            </w:r>
            <w:r w:rsidRPr="00853FA8">
              <w:rPr>
                <w:rFonts w:ascii="Times" w:hAnsi="Times"/>
                <w:lang w:eastAsia="x-none"/>
              </w:rPr>
              <w:t>for</w:t>
            </w:r>
            <w:r w:rsidRPr="00853FA8">
              <w:rPr>
                <w:rFonts w:ascii="Times" w:hAnsi="Times" w:hint="eastAsia"/>
                <w:lang w:eastAsia="x-none"/>
              </w:rPr>
              <w:t xml:space="preserve"> </w:t>
            </w:r>
            <w:proofErr w:type="spellStart"/>
            <w:r w:rsidRPr="00853FA8">
              <w:rPr>
                <w:rFonts w:ascii="Times" w:hAnsi="Times" w:hint="eastAsia"/>
                <w:lang w:eastAsia="x-none"/>
              </w:rPr>
              <w:t>msgA</w:t>
            </w:r>
            <w:proofErr w:type="spellEnd"/>
            <w:r w:rsidRPr="00853FA8">
              <w:rPr>
                <w:rFonts w:ascii="Times" w:hAnsi="Times" w:hint="eastAsia"/>
                <w:lang w:eastAsia="x-none"/>
              </w:rPr>
              <w:t xml:space="preserve"> PRACH and PUSCH</w:t>
            </w:r>
          </w:p>
          <w:p w14:paraId="2B1062C0" w14:textId="77777777" w:rsidR="00917AB4" w:rsidRPr="00853FA8" w:rsidRDefault="00917AB4" w:rsidP="00917AB4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left"/>
              <w:textAlignment w:val="auto"/>
              <w:rPr>
                <w:rFonts w:ascii="Times" w:hAnsi="Times"/>
                <w:lang w:eastAsia="x-none"/>
              </w:rPr>
            </w:pPr>
            <w:r w:rsidRPr="00853FA8">
              <w:rPr>
                <w:rFonts w:ascii="Times" w:eastAsia="Batang" w:hAnsi="Times"/>
              </w:rPr>
              <w:t>Single t</w:t>
            </w:r>
            <w:r w:rsidRPr="00853FA8">
              <w:rPr>
                <w:rFonts w:ascii="Times" w:eastAsia="Batang" w:hAnsi="Times" w:hint="eastAsia"/>
              </w:rPr>
              <w:t>ime offset</w:t>
            </w:r>
            <w:r w:rsidRPr="00853FA8">
              <w:rPr>
                <w:rFonts w:ascii="Times" w:eastAsia="Batang" w:hAnsi="Times"/>
              </w:rPr>
              <w:t xml:space="preserve"> with respect to the start of each PRACH slot, counted as the number of slots (based on the numerology of active UL BWP) </w:t>
            </w:r>
          </w:p>
          <w:p w14:paraId="2EA92EF3" w14:textId="77777777" w:rsidR="00917AB4" w:rsidRPr="00853FA8" w:rsidRDefault="00917AB4" w:rsidP="00917AB4">
            <w:pPr>
              <w:numPr>
                <w:ilvl w:val="3"/>
                <w:numId w:val="35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left"/>
              <w:textAlignment w:val="auto"/>
              <w:rPr>
                <w:rFonts w:ascii="Times" w:hAnsi="Times"/>
                <w:lang w:eastAsia="x-none"/>
              </w:rPr>
            </w:pPr>
            <w:r w:rsidRPr="00853FA8">
              <w:rPr>
                <w:rFonts w:ascii="Times" w:eastAsia="Batang" w:hAnsi="Times"/>
              </w:rPr>
              <w:t>Note: The symbol level offset is implied in SLIV-based indication</w:t>
            </w:r>
          </w:p>
          <w:p w14:paraId="2B7AF9E5" w14:textId="77777777" w:rsidR="00917AB4" w:rsidRPr="00853FA8" w:rsidRDefault="00917AB4" w:rsidP="00917AB4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left"/>
              <w:textAlignment w:val="auto"/>
              <w:rPr>
                <w:rFonts w:ascii="Times" w:hAnsi="Times"/>
                <w:lang w:eastAsia="x-none"/>
              </w:rPr>
            </w:pPr>
            <w:r w:rsidRPr="00853FA8">
              <w:rPr>
                <w:rFonts w:ascii="Times" w:eastAsia="Batang" w:hAnsi="Times"/>
              </w:rPr>
              <w:t>FFS how to handle the overlapping between POs</w:t>
            </w:r>
          </w:p>
          <w:p w14:paraId="27D182F6" w14:textId="77777777" w:rsidR="00917AB4" w:rsidRPr="00853FA8" w:rsidRDefault="00917AB4" w:rsidP="00917AB4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left"/>
              <w:textAlignment w:val="auto"/>
              <w:rPr>
                <w:rFonts w:ascii="Times" w:hAnsi="Times"/>
                <w:lang w:eastAsia="x-none"/>
              </w:rPr>
            </w:pPr>
            <w:r w:rsidRPr="00853FA8">
              <w:rPr>
                <w:rFonts w:ascii="Times" w:hAnsi="Times"/>
                <w:lang w:eastAsia="x-none"/>
              </w:rPr>
              <w:t>FFS whether and how to s</w:t>
            </w:r>
            <w:r w:rsidRPr="00853FA8">
              <w:rPr>
                <w:rFonts w:ascii="Times" w:hAnsi="Times" w:hint="eastAsia"/>
                <w:lang w:eastAsia="x-none"/>
              </w:rPr>
              <w:t xml:space="preserve">upport </w:t>
            </w:r>
            <w:r w:rsidRPr="00853FA8">
              <w:rPr>
                <w:rFonts w:ascii="Times" w:hAnsi="Times"/>
                <w:lang w:eastAsia="x-none"/>
              </w:rPr>
              <w:t>different</w:t>
            </w:r>
            <w:r w:rsidRPr="00853FA8">
              <w:rPr>
                <w:rFonts w:ascii="Times" w:hAnsi="Times" w:hint="eastAsia"/>
                <w:lang w:eastAsia="x-none"/>
              </w:rPr>
              <w:t xml:space="preserve"> </w:t>
            </w:r>
            <w:r w:rsidRPr="00853FA8">
              <w:rPr>
                <w:rFonts w:ascii="Times" w:hAnsi="Times"/>
                <w:lang w:eastAsia="x-none"/>
              </w:rPr>
              <w:t xml:space="preserve">configuration </w:t>
            </w:r>
            <w:r w:rsidRPr="00853FA8">
              <w:rPr>
                <w:rFonts w:ascii="Times" w:hAnsi="Times" w:hint="eastAsia"/>
                <w:lang w:eastAsia="x-none"/>
              </w:rPr>
              <w:t>periodicities</w:t>
            </w:r>
          </w:p>
          <w:p w14:paraId="2B99D6C2" w14:textId="77777777" w:rsidR="00917AB4" w:rsidRPr="00853FA8" w:rsidRDefault="00917AB4" w:rsidP="00917A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</w:p>
          <w:p w14:paraId="47D09D94" w14:textId="77777777" w:rsidR="00917AB4" w:rsidRPr="00853FA8" w:rsidRDefault="00917AB4" w:rsidP="00917A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853FA8">
              <w:rPr>
                <w:rFonts w:ascii="Times" w:eastAsia="Batang" w:hAnsi="Times"/>
                <w:highlight w:val="green"/>
                <w:lang w:eastAsia="x-none"/>
              </w:rPr>
              <w:t>Agreements</w:t>
            </w:r>
            <w:r w:rsidRPr="00853FA8">
              <w:rPr>
                <w:rFonts w:ascii="Times" w:eastAsia="Batang" w:hAnsi="Times"/>
                <w:lang w:eastAsia="x-none"/>
              </w:rPr>
              <w:t>:</w:t>
            </w:r>
          </w:p>
          <w:p w14:paraId="293A0D16" w14:textId="77777777" w:rsidR="00917AB4" w:rsidRPr="00853FA8" w:rsidRDefault="00917AB4" w:rsidP="00917AB4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napToGrid w:val="0"/>
              <w:spacing w:line="240" w:lineRule="auto"/>
              <w:contextualSpacing/>
              <w:textAlignment w:val="auto"/>
              <w:rPr>
                <w:rFonts w:ascii="Times" w:eastAsia="Batang" w:hAnsi="Times"/>
              </w:rPr>
            </w:pPr>
            <w:r w:rsidRPr="00853FA8">
              <w:rPr>
                <w:rFonts w:ascii="Times" w:eastAsia="Batang" w:hAnsi="Times"/>
              </w:rPr>
              <w:t>For the definition of PRU, s</w:t>
            </w:r>
            <w:r w:rsidRPr="00853FA8">
              <w:rPr>
                <w:rFonts w:ascii="Times" w:eastAsia="Batang" w:hAnsi="Times" w:hint="eastAsia"/>
              </w:rPr>
              <w:t>upport both DMRS port</w:t>
            </w:r>
            <w:r w:rsidRPr="00853FA8">
              <w:rPr>
                <w:rFonts w:ascii="Times" w:eastAsia="Batang" w:hAnsi="Times"/>
              </w:rPr>
              <w:t>s</w:t>
            </w:r>
            <w:r w:rsidRPr="00853FA8">
              <w:rPr>
                <w:rFonts w:ascii="Times" w:eastAsia="Batang" w:hAnsi="Times" w:hint="eastAsia"/>
              </w:rPr>
              <w:t xml:space="preserve"> and DMRS sequences</w:t>
            </w:r>
            <w:r w:rsidRPr="00853FA8">
              <w:rPr>
                <w:rFonts w:ascii="Times" w:eastAsia="Batang" w:hAnsi="Times"/>
              </w:rPr>
              <w:t xml:space="preserve"> at least for CP-OFDM</w:t>
            </w:r>
          </w:p>
          <w:p w14:paraId="3314C20F" w14:textId="77777777" w:rsidR="00917AB4" w:rsidRPr="00853FA8" w:rsidRDefault="00917AB4" w:rsidP="00917AB4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napToGrid w:val="0"/>
              <w:spacing w:line="240" w:lineRule="auto"/>
              <w:contextualSpacing/>
              <w:textAlignment w:val="auto"/>
              <w:rPr>
                <w:rFonts w:ascii="Times" w:eastAsia="Batang" w:hAnsi="Times"/>
              </w:rPr>
            </w:pPr>
            <w:r w:rsidRPr="00853FA8">
              <w:rPr>
                <w:rFonts w:ascii="Times" w:eastAsia="Batang" w:hAnsi="Times"/>
              </w:rPr>
              <w:t>More than 1 DMRS sequence can be configured, FFS the value</w:t>
            </w:r>
          </w:p>
          <w:p w14:paraId="3E6594B6" w14:textId="77777777" w:rsidR="00917AB4" w:rsidRPr="00853FA8" w:rsidRDefault="00917AB4" w:rsidP="00917AB4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napToGrid w:val="0"/>
              <w:spacing w:line="240" w:lineRule="auto"/>
              <w:contextualSpacing/>
              <w:textAlignment w:val="auto"/>
              <w:rPr>
                <w:rFonts w:ascii="Times" w:eastAsia="Batang" w:hAnsi="Times"/>
              </w:rPr>
            </w:pPr>
            <w:r w:rsidRPr="00853FA8">
              <w:rPr>
                <w:rFonts w:ascii="Times" w:eastAsia="Batang" w:hAnsi="Times"/>
              </w:rPr>
              <w:t>FFS whether/how to support multiple sequences for DFT-s-OFDM</w:t>
            </w:r>
          </w:p>
          <w:p w14:paraId="5A06ED19" w14:textId="77777777" w:rsidR="00917AB4" w:rsidRPr="00853FA8" w:rsidRDefault="00917AB4" w:rsidP="00917AB4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napToGrid w:val="0"/>
              <w:spacing w:line="240" w:lineRule="auto"/>
              <w:contextualSpacing/>
              <w:textAlignment w:val="auto"/>
              <w:rPr>
                <w:rFonts w:ascii="Times" w:eastAsia="Batang" w:hAnsi="Times"/>
              </w:rPr>
            </w:pPr>
            <w:r w:rsidRPr="00853FA8">
              <w:rPr>
                <w:rFonts w:ascii="Times" w:eastAsia="Batang" w:hAnsi="Times"/>
              </w:rPr>
              <w:t>The conditions under which only DM-RS ports are to be specified. FFS details</w:t>
            </w:r>
          </w:p>
          <w:p w14:paraId="56C2AFE6" w14:textId="77777777" w:rsidR="00917AB4" w:rsidRPr="00853FA8" w:rsidRDefault="00917AB4" w:rsidP="00917AB4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napToGrid w:val="0"/>
              <w:spacing w:line="240" w:lineRule="auto"/>
              <w:contextualSpacing/>
              <w:textAlignment w:val="auto"/>
              <w:rPr>
                <w:rFonts w:ascii="Times" w:eastAsia="Batang" w:hAnsi="Times"/>
              </w:rPr>
            </w:pPr>
            <w:r w:rsidRPr="00853FA8">
              <w:rPr>
                <w:rFonts w:ascii="Times" w:eastAsia="Batang" w:hAnsi="Times"/>
              </w:rPr>
              <w:t>Confirm the working assumption that both</w:t>
            </w:r>
            <w:r w:rsidRPr="00853FA8">
              <w:rPr>
                <w:rFonts w:ascii="Times" w:eastAsia="Batang" w:hAnsi="Times" w:hint="eastAsia"/>
              </w:rPr>
              <w:t xml:space="preserve"> one-to-one </w:t>
            </w:r>
            <w:r w:rsidRPr="00853FA8">
              <w:rPr>
                <w:rFonts w:ascii="Times" w:eastAsia="Batang" w:hAnsi="Times"/>
              </w:rPr>
              <w:t>and multiple-to-one</w:t>
            </w:r>
            <w:r w:rsidRPr="00853FA8">
              <w:rPr>
                <w:rFonts w:ascii="Times" w:eastAsia="Batang" w:hAnsi="Times" w:hint="eastAsia"/>
              </w:rPr>
              <w:t xml:space="preserve"> mapping between preambles </w:t>
            </w:r>
            <w:r w:rsidRPr="00853FA8">
              <w:rPr>
                <w:rFonts w:ascii="Times" w:eastAsia="Batang" w:hAnsi="Times"/>
              </w:rPr>
              <w:t>in each RO</w:t>
            </w:r>
            <w:r w:rsidRPr="00853FA8">
              <w:rPr>
                <w:rFonts w:ascii="Times" w:eastAsia="Batang" w:hAnsi="Times" w:hint="eastAsia"/>
              </w:rPr>
              <w:t xml:space="preserve"> and </w:t>
            </w:r>
            <w:r w:rsidRPr="00853FA8">
              <w:rPr>
                <w:rFonts w:ascii="Times" w:eastAsia="Batang" w:hAnsi="Times"/>
              </w:rPr>
              <w:t>associated PUSCH resource unit (PRU) are supported</w:t>
            </w:r>
          </w:p>
          <w:p w14:paraId="05E2DFE7" w14:textId="77777777" w:rsidR="00917AB4" w:rsidRPr="00853FA8" w:rsidRDefault="00917AB4" w:rsidP="00917AB4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napToGrid w:val="0"/>
              <w:spacing w:line="240" w:lineRule="auto"/>
              <w:contextualSpacing/>
              <w:textAlignment w:val="auto"/>
              <w:rPr>
                <w:rFonts w:ascii="Times" w:eastAsia="Batang" w:hAnsi="Times"/>
              </w:rPr>
            </w:pPr>
            <w:r w:rsidRPr="00853FA8">
              <w:rPr>
                <w:rFonts w:ascii="Times" w:eastAsia="Batang" w:hAnsi="Times"/>
              </w:rPr>
              <w:t>Configurable number of preambles (including one or multiple) mapped to one PRU, explicitly or implicitly</w:t>
            </w:r>
          </w:p>
          <w:p w14:paraId="6BB4501F" w14:textId="77777777" w:rsidR="00917AB4" w:rsidRPr="00853FA8" w:rsidRDefault="00917AB4" w:rsidP="00917AB4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napToGrid w:val="0"/>
              <w:spacing w:line="240" w:lineRule="auto"/>
              <w:contextualSpacing/>
              <w:textAlignment w:val="auto"/>
              <w:rPr>
                <w:rFonts w:ascii="Times" w:eastAsia="Batang" w:hAnsi="Times"/>
              </w:rPr>
            </w:pPr>
            <w:r w:rsidRPr="00853FA8">
              <w:rPr>
                <w:rFonts w:ascii="Times" w:eastAsia="Batang" w:hAnsi="Times" w:hint="eastAsia"/>
              </w:rPr>
              <w:t>FFS 1-to-multiple mapping</w:t>
            </w:r>
          </w:p>
          <w:p w14:paraId="7F729FBB" w14:textId="77777777" w:rsidR="00917AB4" w:rsidRDefault="00917AB4" w:rsidP="00917AB4">
            <w:pPr>
              <w:widowControl w:val="0"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eastAsia="等线"/>
                <w:kern w:val="2"/>
              </w:rPr>
            </w:pPr>
          </w:p>
          <w:p w14:paraId="47A1D4AA" w14:textId="77777777" w:rsidR="00C77146" w:rsidRDefault="00C77146" w:rsidP="00C779CD">
            <w:pPr>
              <w:spacing w:afterLines="50"/>
              <w:jc w:val="left"/>
            </w:pPr>
          </w:p>
        </w:tc>
      </w:tr>
    </w:tbl>
    <w:p w14:paraId="42CA1534" w14:textId="77777777" w:rsidR="008845D2" w:rsidRDefault="008845D2" w:rsidP="00FC5260">
      <w:pPr>
        <w:spacing w:afterLines="50"/>
        <w:jc w:val="left"/>
      </w:pPr>
      <w:bookmarkStart w:id="3" w:name="_GoBack"/>
      <w:bookmarkEnd w:id="3"/>
    </w:p>
    <w:sectPr w:rsidR="008845D2" w:rsidSect="004E5F54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CB096" w14:textId="77777777" w:rsidR="00806B56" w:rsidRDefault="00806B56">
      <w:pPr>
        <w:spacing w:after="0" w:line="240" w:lineRule="auto"/>
      </w:pPr>
      <w:r>
        <w:separator/>
      </w:r>
    </w:p>
  </w:endnote>
  <w:endnote w:type="continuationSeparator" w:id="0">
    <w:p w14:paraId="19302CD4" w14:textId="77777777" w:rsidR="00806B56" w:rsidRDefault="00806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1F58EE" w14:textId="77777777" w:rsidR="00806B56" w:rsidRDefault="00806B56">
      <w:pPr>
        <w:spacing w:after="0" w:line="240" w:lineRule="auto"/>
      </w:pPr>
      <w:r>
        <w:separator/>
      </w:r>
    </w:p>
  </w:footnote>
  <w:footnote w:type="continuationSeparator" w:id="0">
    <w:p w14:paraId="1F8C2535" w14:textId="77777777" w:rsidR="00806B56" w:rsidRDefault="00806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5748A0"/>
    <w:multiLevelType w:val="hybridMultilevel"/>
    <w:tmpl w:val="AB0801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63975"/>
    <w:multiLevelType w:val="multilevel"/>
    <w:tmpl w:val="0D1639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ACE1446"/>
    <w:multiLevelType w:val="hybridMultilevel"/>
    <w:tmpl w:val="C928A7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43655"/>
    <w:multiLevelType w:val="hybridMultilevel"/>
    <w:tmpl w:val="164816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430FC"/>
    <w:multiLevelType w:val="hybridMultilevel"/>
    <w:tmpl w:val="D9564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3C523E"/>
    <w:multiLevelType w:val="hybridMultilevel"/>
    <w:tmpl w:val="A912AF40"/>
    <w:lvl w:ilvl="0" w:tplc="9BAA54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82414FF"/>
    <w:multiLevelType w:val="hybridMultilevel"/>
    <w:tmpl w:val="7B56015A"/>
    <w:lvl w:ilvl="0" w:tplc="D51C35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D40219"/>
    <w:multiLevelType w:val="hybridMultilevel"/>
    <w:tmpl w:val="52D06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642B19"/>
    <w:multiLevelType w:val="hybridMultilevel"/>
    <w:tmpl w:val="41106032"/>
    <w:lvl w:ilvl="0" w:tplc="E7E86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F0E1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EFB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BE05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861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200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927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843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BCD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44A7B4D"/>
    <w:multiLevelType w:val="hybridMultilevel"/>
    <w:tmpl w:val="EECCB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27B05"/>
    <w:multiLevelType w:val="hybridMultilevel"/>
    <w:tmpl w:val="8CEA90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A86B3E"/>
    <w:multiLevelType w:val="hybridMultilevel"/>
    <w:tmpl w:val="E25431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7B2EA7"/>
    <w:multiLevelType w:val="hybridMultilevel"/>
    <w:tmpl w:val="DA64CB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DB26FB0"/>
    <w:multiLevelType w:val="hybridMultilevel"/>
    <w:tmpl w:val="E3D066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3"/>
  </w:num>
  <w:num w:numId="5">
    <w:abstractNumId w:val="11"/>
  </w:num>
  <w:num w:numId="6">
    <w:abstractNumId w:val="26"/>
  </w:num>
  <w:num w:numId="7">
    <w:abstractNumId w:val="27"/>
  </w:num>
  <w:num w:numId="8">
    <w:abstractNumId w:val="27"/>
  </w:num>
  <w:num w:numId="9">
    <w:abstractNumId w:val="10"/>
  </w:num>
  <w:num w:numId="10">
    <w:abstractNumId w:val="0"/>
  </w:num>
  <w:num w:numId="11">
    <w:abstractNumId w:val="1"/>
  </w:num>
  <w:num w:numId="12">
    <w:abstractNumId w:val="0"/>
  </w:num>
  <w:num w:numId="13">
    <w:abstractNumId w:val="0"/>
  </w:num>
  <w:num w:numId="14">
    <w:abstractNumId w:val="4"/>
  </w:num>
  <w:num w:numId="15">
    <w:abstractNumId w:val="14"/>
  </w:num>
  <w:num w:numId="16">
    <w:abstractNumId w:val="0"/>
  </w:num>
  <w:num w:numId="17">
    <w:abstractNumId w:val="9"/>
  </w:num>
  <w:num w:numId="18">
    <w:abstractNumId w:val="16"/>
  </w:num>
  <w:num w:numId="19">
    <w:abstractNumId w:val="22"/>
  </w:num>
  <w:num w:numId="20">
    <w:abstractNumId w:val="24"/>
  </w:num>
  <w:num w:numId="21">
    <w:abstractNumId w:val="0"/>
  </w:num>
  <w:num w:numId="22">
    <w:abstractNumId w:val="13"/>
  </w:num>
  <w:num w:numId="23">
    <w:abstractNumId w:val="20"/>
  </w:num>
  <w:num w:numId="24">
    <w:abstractNumId w:val="18"/>
  </w:num>
  <w:num w:numId="25">
    <w:abstractNumId w:val="15"/>
  </w:num>
  <w:num w:numId="26">
    <w:abstractNumId w:val="21"/>
  </w:num>
  <w:num w:numId="27">
    <w:abstractNumId w:val="5"/>
  </w:num>
  <w:num w:numId="28">
    <w:abstractNumId w:val="0"/>
  </w:num>
  <w:num w:numId="29">
    <w:abstractNumId w:val="19"/>
  </w:num>
  <w:num w:numId="30">
    <w:abstractNumId w:val="7"/>
  </w:num>
  <w:num w:numId="31">
    <w:abstractNumId w:val="8"/>
  </w:num>
  <w:num w:numId="32">
    <w:abstractNumId w:val="28"/>
  </w:num>
  <w:num w:numId="33">
    <w:abstractNumId w:val="23"/>
  </w:num>
  <w:num w:numId="34">
    <w:abstractNumId w:val="6"/>
  </w:num>
  <w:num w:numId="35">
    <w:abstractNumId w:val="25"/>
  </w:num>
  <w:num w:numId="3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AEF"/>
    <w:rsid w:val="000010E2"/>
    <w:rsid w:val="0000117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B70"/>
    <w:rsid w:val="00005E6A"/>
    <w:rsid w:val="000060EF"/>
    <w:rsid w:val="000073F2"/>
    <w:rsid w:val="00007DDA"/>
    <w:rsid w:val="0001015D"/>
    <w:rsid w:val="000103B4"/>
    <w:rsid w:val="0001078A"/>
    <w:rsid w:val="0001126E"/>
    <w:rsid w:val="00011C1B"/>
    <w:rsid w:val="000127B4"/>
    <w:rsid w:val="00012F38"/>
    <w:rsid w:val="0001380D"/>
    <w:rsid w:val="00013A3B"/>
    <w:rsid w:val="000143D0"/>
    <w:rsid w:val="000154C5"/>
    <w:rsid w:val="000168B4"/>
    <w:rsid w:val="000168F5"/>
    <w:rsid w:val="00016AAF"/>
    <w:rsid w:val="00016D91"/>
    <w:rsid w:val="000178FF"/>
    <w:rsid w:val="00017AAC"/>
    <w:rsid w:val="000202F6"/>
    <w:rsid w:val="00021438"/>
    <w:rsid w:val="0002174B"/>
    <w:rsid w:val="00021EC9"/>
    <w:rsid w:val="0002330B"/>
    <w:rsid w:val="00023408"/>
    <w:rsid w:val="000239A0"/>
    <w:rsid w:val="00023FAD"/>
    <w:rsid w:val="0002406F"/>
    <w:rsid w:val="00025475"/>
    <w:rsid w:val="00025A91"/>
    <w:rsid w:val="00025BE4"/>
    <w:rsid w:val="00025E38"/>
    <w:rsid w:val="00026A00"/>
    <w:rsid w:val="000274B9"/>
    <w:rsid w:val="0002762F"/>
    <w:rsid w:val="0003079B"/>
    <w:rsid w:val="0003222E"/>
    <w:rsid w:val="00032336"/>
    <w:rsid w:val="000332BA"/>
    <w:rsid w:val="00033817"/>
    <w:rsid w:val="0003389F"/>
    <w:rsid w:val="00034109"/>
    <w:rsid w:val="00034515"/>
    <w:rsid w:val="00034E62"/>
    <w:rsid w:val="0003642B"/>
    <w:rsid w:val="0003728A"/>
    <w:rsid w:val="0003789E"/>
    <w:rsid w:val="00037FC9"/>
    <w:rsid w:val="00040248"/>
    <w:rsid w:val="00040566"/>
    <w:rsid w:val="000409BE"/>
    <w:rsid w:val="00041967"/>
    <w:rsid w:val="00041EBF"/>
    <w:rsid w:val="00043412"/>
    <w:rsid w:val="0004394D"/>
    <w:rsid w:val="0004432C"/>
    <w:rsid w:val="00044466"/>
    <w:rsid w:val="0004548C"/>
    <w:rsid w:val="000459C8"/>
    <w:rsid w:val="00045F13"/>
    <w:rsid w:val="0004621D"/>
    <w:rsid w:val="0004630D"/>
    <w:rsid w:val="00046BE8"/>
    <w:rsid w:val="0005010C"/>
    <w:rsid w:val="00050C2A"/>
    <w:rsid w:val="00050D97"/>
    <w:rsid w:val="0005104E"/>
    <w:rsid w:val="00051174"/>
    <w:rsid w:val="000512D7"/>
    <w:rsid w:val="000527DD"/>
    <w:rsid w:val="00053D37"/>
    <w:rsid w:val="000543B4"/>
    <w:rsid w:val="000545DC"/>
    <w:rsid w:val="00054F7D"/>
    <w:rsid w:val="00055254"/>
    <w:rsid w:val="00056DB8"/>
    <w:rsid w:val="00057CF4"/>
    <w:rsid w:val="00060C87"/>
    <w:rsid w:val="000616AB"/>
    <w:rsid w:val="00061FED"/>
    <w:rsid w:val="00062AF0"/>
    <w:rsid w:val="000632EE"/>
    <w:rsid w:val="0006394F"/>
    <w:rsid w:val="00063A9C"/>
    <w:rsid w:val="00064948"/>
    <w:rsid w:val="00064E2B"/>
    <w:rsid w:val="00065C61"/>
    <w:rsid w:val="00065DD5"/>
    <w:rsid w:val="000670AE"/>
    <w:rsid w:val="000672AD"/>
    <w:rsid w:val="000672F2"/>
    <w:rsid w:val="00067389"/>
    <w:rsid w:val="00070914"/>
    <w:rsid w:val="00070AE4"/>
    <w:rsid w:val="00070B95"/>
    <w:rsid w:val="0007208E"/>
    <w:rsid w:val="000723DF"/>
    <w:rsid w:val="00072488"/>
    <w:rsid w:val="000730DE"/>
    <w:rsid w:val="000731C7"/>
    <w:rsid w:val="00073D27"/>
    <w:rsid w:val="000759D1"/>
    <w:rsid w:val="00075EB2"/>
    <w:rsid w:val="000761EB"/>
    <w:rsid w:val="000762F4"/>
    <w:rsid w:val="00076D3C"/>
    <w:rsid w:val="00076EC4"/>
    <w:rsid w:val="00077E34"/>
    <w:rsid w:val="00077EE0"/>
    <w:rsid w:val="000803A0"/>
    <w:rsid w:val="00082C74"/>
    <w:rsid w:val="00083BD2"/>
    <w:rsid w:val="00083C4D"/>
    <w:rsid w:val="00084367"/>
    <w:rsid w:val="00086B41"/>
    <w:rsid w:val="00086FB4"/>
    <w:rsid w:val="00090031"/>
    <w:rsid w:val="000902B7"/>
    <w:rsid w:val="00090B25"/>
    <w:rsid w:val="00090CFA"/>
    <w:rsid w:val="00090DFC"/>
    <w:rsid w:val="00091492"/>
    <w:rsid w:val="00091792"/>
    <w:rsid w:val="0009216B"/>
    <w:rsid w:val="00093179"/>
    <w:rsid w:val="00093B7E"/>
    <w:rsid w:val="0009608E"/>
    <w:rsid w:val="00096252"/>
    <w:rsid w:val="00096795"/>
    <w:rsid w:val="000967FA"/>
    <w:rsid w:val="00096835"/>
    <w:rsid w:val="00096F49"/>
    <w:rsid w:val="00096F70"/>
    <w:rsid w:val="00097C7F"/>
    <w:rsid w:val="00097C9C"/>
    <w:rsid w:val="000A0410"/>
    <w:rsid w:val="000A0660"/>
    <w:rsid w:val="000A0B52"/>
    <w:rsid w:val="000A1D44"/>
    <w:rsid w:val="000A2371"/>
    <w:rsid w:val="000A264C"/>
    <w:rsid w:val="000A2AA2"/>
    <w:rsid w:val="000A35A3"/>
    <w:rsid w:val="000A367D"/>
    <w:rsid w:val="000A3746"/>
    <w:rsid w:val="000A42C3"/>
    <w:rsid w:val="000A4393"/>
    <w:rsid w:val="000A4EC4"/>
    <w:rsid w:val="000A5645"/>
    <w:rsid w:val="000A68BB"/>
    <w:rsid w:val="000A6A85"/>
    <w:rsid w:val="000A75CC"/>
    <w:rsid w:val="000A7685"/>
    <w:rsid w:val="000A796C"/>
    <w:rsid w:val="000B0705"/>
    <w:rsid w:val="000B148E"/>
    <w:rsid w:val="000B1C79"/>
    <w:rsid w:val="000B1CE6"/>
    <w:rsid w:val="000B1D96"/>
    <w:rsid w:val="000B2113"/>
    <w:rsid w:val="000B2721"/>
    <w:rsid w:val="000B2A44"/>
    <w:rsid w:val="000B4CFF"/>
    <w:rsid w:val="000B4E3C"/>
    <w:rsid w:val="000B5F70"/>
    <w:rsid w:val="000B61FA"/>
    <w:rsid w:val="000B7A9C"/>
    <w:rsid w:val="000C0A8B"/>
    <w:rsid w:val="000C0C55"/>
    <w:rsid w:val="000C10DA"/>
    <w:rsid w:val="000C1737"/>
    <w:rsid w:val="000C1C0B"/>
    <w:rsid w:val="000C29EC"/>
    <w:rsid w:val="000C2A75"/>
    <w:rsid w:val="000C2C1D"/>
    <w:rsid w:val="000C313D"/>
    <w:rsid w:val="000C3EE9"/>
    <w:rsid w:val="000C41BD"/>
    <w:rsid w:val="000C48B2"/>
    <w:rsid w:val="000C55A9"/>
    <w:rsid w:val="000C5D2D"/>
    <w:rsid w:val="000C6E7C"/>
    <w:rsid w:val="000C7A05"/>
    <w:rsid w:val="000C7A40"/>
    <w:rsid w:val="000D0A8F"/>
    <w:rsid w:val="000D0CDA"/>
    <w:rsid w:val="000D181D"/>
    <w:rsid w:val="000D2A73"/>
    <w:rsid w:val="000D30BF"/>
    <w:rsid w:val="000D3164"/>
    <w:rsid w:val="000D4958"/>
    <w:rsid w:val="000D4BC3"/>
    <w:rsid w:val="000D4C74"/>
    <w:rsid w:val="000D6077"/>
    <w:rsid w:val="000D66BF"/>
    <w:rsid w:val="000D6CA0"/>
    <w:rsid w:val="000D6CF0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3E39"/>
    <w:rsid w:val="000E4363"/>
    <w:rsid w:val="000E5FDE"/>
    <w:rsid w:val="000E778C"/>
    <w:rsid w:val="000E7CE0"/>
    <w:rsid w:val="000F231C"/>
    <w:rsid w:val="000F3711"/>
    <w:rsid w:val="000F3C57"/>
    <w:rsid w:val="000F49A2"/>
    <w:rsid w:val="000F5700"/>
    <w:rsid w:val="000F583A"/>
    <w:rsid w:val="000F5C63"/>
    <w:rsid w:val="000F6303"/>
    <w:rsid w:val="000F68DD"/>
    <w:rsid w:val="000F71C1"/>
    <w:rsid w:val="000F737B"/>
    <w:rsid w:val="000F7453"/>
    <w:rsid w:val="000F7F11"/>
    <w:rsid w:val="001003CD"/>
    <w:rsid w:val="0010083D"/>
    <w:rsid w:val="001014E0"/>
    <w:rsid w:val="0010165C"/>
    <w:rsid w:val="00101B49"/>
    <w:rsid w:val="00101C70"/>
    <w:rsid w:val="0010283B"/>
    <w:rsid w:val="00102A80"/>
    <w:rsid w:val="00103483"/>
    <w:rsid w:val="001036A0"/>
    <w:rsid w:val="001038D8"/>
    <w:rsid w:val="001041B8"/>
    <w:rsid w:val="00104E02"/>
    <w:rsid w:val="001051CC"/>
    <w:rsid w:val="00105FC1"/>
    <w:rsid w:val="001069BB"/>
    <w:rsid w:val="00107090"/>
    <w:rsid w:val="001074F1"/>
    <w:rsid w:val="00107B07"/>
    <w:rsid w:val="00110419"/>
    <w:rsid w:val="00110F82"/>
    <w:rsid w:val="001110CD"/>
    <w:rsid w:val="00111B28"/>
    <w:rsid w:val="00112478"/>
    <w:rsid w:val="001127AE"/>
    <w:rsid w:val="00112864"/>
    <w:rsid w:val="001128D2"/>
    <w:rsid w:val="00112A86"/>
    <w:rsid w:val="00112D9F"/>
    <w:rsid w:val="00112E0B"/>
    <w:rsid w:val="00113507"/>
    <w:rsid w:val="001141C8"/>
    <w:rsid w:val="00114657"/>
    <w:rsid w:val="00114731"/>
    <w:rsid w:val="00115666"/>
    <w:rsid w:val="00115741"/>
    <w:rsid w:val="00115BDD"/>
    <w:rsid w:val="00115EBC"/>
    <w:rsid w:val="001173C2"/>
    <w:rsid w:val="001179FA"/>
    <w:rsid w:val="00117A55"/>
    <w:rsid w:val="00120038"/>
    <w:rsid w:val="001209D1"/>
    <w:rsid w:val="0012126A"/>
    <w:rsid w:val="00121D44"/>
    <w:rsid w:val="00121FCA"/>
    <w:rsid w:val="001229AD"/>
    <w:rsid w:val="00122CA5"/>
    <w:rsid w:val="0012344B"/>
    <w:rsid w:val="0012375F"/>
    <w:rsid w:val="00123AB1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120D"/>
    <w:rsid w:val="0013318C"/>
    <w:rsid w:val="00133DB6"/>
    <w:rsid w:val="001365FC"/>
    <w:rsid w:val="00136B64"/>
    <w:rsid w:val="00136DEF"/>
    <w:rsid w:val="0013795E"/>
    <w:rsid w:val="00137D3A"/>
    <w:rsid w:val="001402B9"/>
    <w:rsid w:val="00140725"/>
    <w:rsid w:val="00141F63"/>
    <w:rsid w:val="00142856"/>
    <w:rsid w:val="00143609"/>
    <w:rsid w:val="00143A70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5026C"/>
    <w:rsid w:val="001503CE"/>
    <w:rsid w:val="001507B0"/>
    <w:rsid w:val="001510F0"/>
    <w:rsid w:val="001513D6"/>
    <w:rsid w:val="00151A97"/>
    <w:rsid w:val="001525BF"/>
    <w:rsid w:val="0015382C"/>
    <w:rsid w:val="001558DA"/>
    <w:rsid w:val="001564B3"/>
    <w:rsid w:val="001572D6"/>
    <w:rsid w:val="001578BF"/>
    <w:rsid w:val="00160F5E"/>
    <w:rsid w:val="00161188"/>
    <w:rsid w:val="001617DC"/>
    <w:rsid w:val="001618F1"/>
    <w:rsid w:val="00161A91"/>
    <w:rsid w:val="00161C9E"/>
    <w:rsid w:val="00161CCD"/>
    <w:rsid w:val="00162191"/>
    <w:rsid w:val="001637E4"/>
    <w:rsid w:val="00163928"/>
    <w:rsid w:val="001639E1"/>
    <w:rsid w:val="00164B98"/>
    <w:rsid w:val="00164CEC"/>
    <w:rsid w:val="00164F05"/>
    <w:rsid w:val="001656D9"/>
    <w:rsid w:val="001667BE"/>
    <w:rsid w:val="00167C78"/>
    <w:rsid w:val="00170133"/>
    <w:rsid w:val="0017013D"/>
    <w:rsid w:val="001709E4"/>
    <w:rsid w:val="00170C2F"/>
    <w:rsid w:val="00171325"/>
    <w:rsid w:val="00171358"/>
    <w:rsid w:val="00171381"/>
    <w:rsid w:val="00171852"/>
    <w:rsid w:val="00171D59"/>
    <w:rsid w:val="00172253"/>
    <w:rsid w:val="00172642"/>
    <w:rsid w:val="001734B3"/>
    <w:rsid w:val="0017352C"/>
    <w:rsid w:val="00173FE1"/>
    <w:rsid w:val="001742F6"/>
    <w:rsid w:val="0017443F"/>
    <w:rsid w:val="00174DD5"/>
    <w:rsid w:val="001755AE"/>
    <w:rsid w:val="00176A05"/>
    <w:rsid w:val="00177019"/>
    <w:rsid w:val="0018121D"/>
    <w:rsid w:val="0018172E"/>
    <w:rsid w:val="00182317"/>
    <w:rsid w:val="0018299F"/>
    <w:rsid w:val="00182CAD"/>
    <w:rsid w:val="0018320D"/>
    <w:rsid w:val="001833A9"/>
    <w:rsid w:val="0018379C"/>
    <w:rsid w:val="0018522A"/>
    <w:rsid w:val="001862DA"/>
    <w:rsid w:val="001865C8"/>
    <w:rsid w:val="00186968"/>
    <w:rsid w:val="00186AA7"/>
    <w:rsid w:val="00186F43"/>
    <w:rsid w:val="00187947"/>
    <w:rsid w:val="001902CF"/>
    <w:rsid w:val="0019033B"/>
    <w:rsid w:val="00190527"/>
    <w:rsid w:val="0019092C"/>
    <w:rsid w:val="0019097B"/>
    <w:rsid w:val="00190CCD"/>
    <w:rsid w:val="00190D1D"/>
    <w:rsid w:val="00191C40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7DC"/>
    <w:rsid w:val="00195E21"/>
    <w:rsid w:val="00196949"/>
    <w:rsid w:val="00196EEE"/>
    <w:rsid w:val="001975F3"/>
    <w:rsid w:val="001A01BE"/>
    <w:rsid w:val="001A0D0B"/>
    <w:rsid w:val="001A0E38"/>
    <w:rsid w:val="001A1195"/>
    <w:rsid w:val="001A1CE6"/>
    <w:rsid w:val="001A23A7"/>
    <w:rsid w:val="001A2B8A"/>
    <w:rsid w:val="001A2F08"/>
    <w:rsid w:val="001A492F"/>
    <w:rsid w:val="001A4E12"/>
    <w:rsid w:val="001A6E3E"/>
    <w:rsid w:val="001A7731"/>
    <w:rsid w:val="001A7C55"/>
    <w:rsid w:val="001B0A81"/>
    <w:rsid w:val="001B0C11"/>
    <w:rsid w:val="001B409E"/>
    <w:rsid w:val="001B4B7C"/>
    <w:rsid w:val="001B500F"/>
    <w:rsid w:val="001B591A"/>
    <w:rsid w:val="001B5EDB"/>
    <w:rsid w:val="001B5F18"/>
    <w:rsid w:val="001B6C33"/>
    <w:rsid w:val="001C0721"/>
    <w:rsid w:val="001C262B"/>
    <w:rsid w:val="001C2A81"/>
    <w:rsid w:val="001C2D5C"/>
    <w:rsid w:val="001C30A9"/>
    <w:rsid w:val="001C3C4D"/>
    <w:rsid w:val="001C3F34"/>
    <w:rsid w:val="001C4A1E"/>
    <w:rsid w:val="001C4B6A"/>
    <w:rsid w:val="001C4E24"/>
    <w:rsid w:val="001C54FF"/>
    <w:rsid w:val="001C5E3F"/>
    <w:rsid w:val="001C6521"/>
    <w:rsid w:val="001C6B4E"/>
    <w:rsid w:val="001C7F2A"/>
    <w:rsid w:val="001D007E"/>
    <w:rsid w:val="001D06DF"/>
    <w:rsid w:val="001D0F15"/>
    <w:rsid w:val="001D27DD"/>
    <w:rsid w:val="001D2985"/>
    <w:rsid w:val="001D299B"/>
    <w:rsid w:val="001D2C22"/>
    <w:rsid w:val="001D2D3D"/>
    <w:rsid w:val="001D3F46"/>
    <w:rsid w:val="001D4B35"/>
    <w:rsid w:val="001D4EEF"/>
    <w:rsid w:val="001D5032"/>
    <w:rsid w:val="001D52D0"/>
    <w:rsid w:val="001D6315"/>
    <w:rsid w:val="001D665D"/>
    <w:rsid w:val="001D69F0"/>
    <w:rsid w:val="001D6EB5"/>
    <w:rsid w:val="001D7676"/>
    <w:rsid w:val="001E00C5"/>
    <w:rsid w:val="001E01A9"/>
    <w:rsid w:val="001E01C7"/>
    <w:rsid w:val="001E0642"/>
    <w:rsid w:val="001E1202"/>
    <w:rsid w:val="001E1685"/>
    <w:rsid w:val="001E196B"/>
    <w:rsid w:val="001E2038"/>
    <w:rsid w:val="001E4112"/>
    <w:rsid w:val="001E42F9"/>
    <w:rsid w:val="001E444F"/>
    <w:rsid w:val="001E49C4"/>
    <w:rsid w:val="001E5BD2"/>
    <w:rsid w:val="001E5E4F"/>
    <w:rsid w:val="001E6B42"/>
    <w:rsid w:val="001E6C0B"/>
    <w:rsid w:val="001E6FF3"/>
    <w:rsid w:val="001F0B1A"/>
    <w:rsid w:val="001F1227"/>
    <w:rsid w:val="001F16E7"/>
    <w:rsid w:val="001F224A"/>
    <w:rsid w:val="001F321D"/>
    <w:rsid w:val="001F3538"/>
    <w:rsid w:val="001F36A7"/>
    <w:rsid w:val="001F3A9D"/>
    <w:rsid w:val="001F40A7"/>
    <w:rsid w:val="001F428F"/>
    <w:rsid w:val="001F44D4"/>
    <w:rsid w:val="001F4C4A"/>
    <w:rsid w:val="001F62F7"/>
    <w:rsid w:val="00201BE0"/>
    <w:rsid w:val="0020307D"/>
    <w:rsid w:val="00203669"/>
    <w:rsid w:val="00203E23"/>
    <w:rsid w:val="00203E47"/>
    <w:rsid w:val="00204DB4"/>
    <w:rsid w:val="0020504D"/>
    <w:rsid w:val="00205CC0"/>
    <w:rsid w:val="00205E07"/>
    <w:rsid w:val="00205EB7"/>
    <w:rsid w:val="002062CF"/>
    <w:rsid w:val="002062F9"/>
    <w:rsid w:val="002065A6"/>
    <w:rsid w:val="00206761"/>
    <w:rsid w:val="00206B96"/>
    <w:rsid w:val="00207014"/>
    <w:rsid w:val="0020729A"/>
    <w:rsid w:val="002103B2"/>
    <w:rsid w:val="00210731"/>
    <w:rsid w:val="00210D38"/>
    <w:rsid w:val="00210E07"/>
    <w:rsid w:val="0021106A"/>
    <w:rsid w:val="0021114F"/>
    <w:rsid w:val="00211598"/>
    <w:rsid w:val="00211AA2"/>
    <w:rsid w:val="00212225"/>
    <w:rsid w:val="00212CAF"/>
    <w:rsid w:val="00212FA5"/>
    <w:rsid w:val="00214A8A"/>
    <w:rsid w:val="0021512C"/>
    <w:rsid w:val="00215C6F"/>
    <w:rsid w:val="002167C5"/>
    <w:rsid w:val="00216839"/>
    <w:rsid w:val="00217011"/>
    <w:rsid w:val="002177C8"/>
    <w:rsid w:val="00217E25"/>
    <w:rsid w:val="00220147"/>
    <w:rsid w:val="002201D2"/>
    <w:rsid w:val="00220926"/>
    <w:rsid w:val="00220B81"/>
    <w:rsid w:val="00221A02"/>
    <w:rsid w:val="0022225D"/>
    <w:rsid w:val="002227B7"/>
    <w:rsid w:val="0022379F"/>
    <w:rsid w:val="00223803"/>
    <w:rsid w:val="002238C9"/>
    <w:rsid w:val="00223B2A"/>
    <w:rsid w:val="00223B53"/>
    <w:rsid w:val="002243E8"/>
    <w:rsid w:val="00224908"/>
    <w:rsid w:val="0022577E"/>
    <w:rsid w:val="00225E51"/>
    <w:rsid w:val="00225F2C"/>
    <w:rsid w:val="0022681B"/>
    <w:rsid w:val="00226847"/>
    <w:rsid w:val="002270C1"/>
    <w:rsid w:val="00230354"/>
    <w:rsid w:val="00230403"/>
    <w:rsid w:val="00230586"/>
    <w:rsid w:val="00230A2B"/>
    <w:rsid w:val="002317B9"/>
    <w:rsid w:val="002319DE"/>
    <w:rsid w:val="00232169"/>
    <w:rsid w:val="0023224E"/>
    <w:rsid w:val="002323CD"/>
    <w:rsid w:val="002337C7"/>
    <w:rsid w:val="00233CA7"/>
    <w:rsid w:val="002340B7"/>
    <w:rsid w:val="002340E5"/>
    <w:rsid w:val="0023525F"/>
    <w:rsid w:val="00236B24"/>
    <w:rsid w:val="00237942"/>
    <w:rsid w:val="002413B5"/>
    <w:rsid w:val="002415D1"/>
    <w:rsid w:val="00242110"/>
    <w:rsid w:val="0024265C"/>
    <w:rsid w:val="002428FF"/>
    <w:rsid w:val="00242A8B"/>
    <w:rsid w:val="00243093"/>
    <w:rsid w:val="002430FF"/>
    <w:rsid w:val="002432B5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8D4"/>
    <w:rsid w:val="00250C0F"/>
    <w:rsid w:val="00250E04"/>
    <w:rsid w:val="00250F96"/>
    <w:rsid w:val="00251219"/>
    <w:rsid w:val="00251D6A"/>
    <w:rsid w:val="002525A1"/>
    <w:rsid w:val="00252612"/>
    <w:rsid w:val="00252ED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6898"/>
    <w:rsid w:val="00256ADD"/>
    <w:rsid w:val="00257343"/>
    <w:rsid w:val="00257B8E"/>
    <w:rsid w:val="00257C94"/>
    <w:rsid w:val="00257FC6"/>
    <w:rsid w:val="00260063"/>
    <w:rsid w:val="0026135B"/>
    <w:rsid w:val="0026311D"/>
    <w:rsid w:val="002633FE"/>
    <w:rsid w:val="002636F5"/>
    <w:rsid w:val="00264157"/>
    <w:rsid w:val="00264B65"/>
    <w:rsid w:val="0026517F"/>
    <w:rsid w:val="002672F6"/>
    <w:rsid w:val="00267BD7"/>
    <w:rsid w:val="00270AF9"/>
    <w:rsid w:val="00270E66"/>
    <w:rsid w:val="0027105D"/>
    <w:rsid w:val="00271CF2"/>
    <w:rsid w:val="0027203C"/>
    <w:rsid w:val="0027224E"/>
    <w:rsid w:val="00272393"/>
    <w:rsid w:val="00274098"/>
    <w:rsid w:val="002740AE"/>
    <w:rsid w:val="00274269"/>
    <w:rsid w:val="00274536"/>
    <w:rsid w:val="002746B1"/>
    <w:rsid w:val="002746CF"/>
    <w:rsid w:val="00274EFB"/>
    <w:rsid w:val="00274F4E"/>
    <w:rsid w:val="00275EB0"/>
    <w:rsid w:val="00276288"/>
    <w:rsid w:val="00277855"/>
    <w:rsid w:val="00280A0B"/>
    <w:rsid w:val="0028191D"/>
    <w:rsid w:val="0028226F"/>
    <w:rsid w:val="00282505"/>
    <w:rsid w:val="0028294A"/>
    <w:rsid w:val="002829D8"/>
    <w:rsid w:val="0028382F"/>
    <w:rsid w:val="00283BA3"/>
    <w:rsid w:val="00283CB6"/>
    <w:rsid w:val="00284371"/>
    <w:rsid w:val="00286563"/>
    <w:rsid w:val="002866C8"/>
    <w:rsid w:val="002907AA"/>
    <w:rsid w:val="002907C3"/>
    <w:rsid w:val="00290FFF"/>
    <w:rsid w:val="002918E6"/>
    <w:rsid w:val="002919E4"/>
    <w:rsid w:val="00291FBB"/>
    <w:rsid w:val="002920F3"/>
    <w:rsid w:val="002923A4"/>
    <w:rsid w:val="00292E26"/>
    <w:rsid w:val="0029355F"/>
    <w:rsid w:val="00293D6D"/>
    <w:rsid w:val="00296973"/>
    <w:rsid w:val="00296F9C"/>
    <w:rsid w:val="002974AE"/>
    <w:rsid w:val="0029775F"/>
    <w:rsid w:val="00297FF4"/>
    <w:rsid w:val="002A0294"/>
    <w:rsid w:val="002A08E6"/>
    <w:rsid w:val="002A12C9"/>
    <w:rsid w:val="002A1778"/>
    <w:rsid w:val="002A254E"/>
    <w:rsid w:val="002A2769"/>
    <w:rsid w:val="002A312B"/>
    <w:rsid w:val="002A33A1"/>
    <w:rsid w:val="002A36AD"/>
    <w:rsid w:val="002A3768"/>
    <w:rsid w:val="002A3AAE"/>
    <w:rsid w:val="002A3E81"/>
    <w:rsid w:val="002A4755"/>
    <w:rsid w:val="002A5462"/>
    <w:rsid w:val="002A5898"/>
    <w:rsid w:val="002A63C7"/>
    <w:rsid w:val="002A64A9"/>
    <w:rsid w:val="002A6AD0"/>
    <w:rsid w:val="002A6ADD"/>
    <w:rsid w:val="002A7828"/>
    <w:rsid w:val="002B00BB"/>
    <w:rsid w:val="002B01D2"/>
    <w:rsid w:val="002B0452"/>
    <w:rsid w:val="002B0886"/>
    <w:rsid w:val="002B0FF4"/>
    <w:rsid w:val="002B1073"/>
    <w:rsid w:val="002B14FA"/>
    <w:rsid w:val="002B1971"/>
    <w:rsid w:val="002B1F4B"/>
    <w:rsid w:val="002B260C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7A4F"/>
    <w:rsid w:val="002B7F49"/>
    <w:rsid w:val="002C0751"/>
    <w:rsid w:val="002C0BC6"/>
    <w:rsid w:val="002C0F7B"/>
    <w:rsid w:val="002C10BA"/>
    <w:rsid w:val="002C12EA"/>
    <w:rsid w:val="002C17D4"/>
    <w:rsid w:val="002C1AAD"/>
    <w:rsid w:val="002C208F"/>
    <w:rsid w:val="002C251D"/>
    <w:rsid w:val="002C2766"/>
    <w:rsid w:val="002C35E9"/>
    <w:rsid w:val="002C39AC"/>
    <w:rsid w:val="002C3AB8"/>
    <w:rsid w:val="002C4C0B"/>
    <w:rsid w:val="002C508C"/>
    <w:rsid w:val="002C5490"/>
    <w:rsid w:val="002C56C2"/>
    <w:rsid w:val="002C5958"/>
    <w:rsid w:val="002C740F"/>
    <w:rsid w:val="002D01AB"/>
    <w:rsid w:val="002D0297"/>
    <w:rsid w:val="002D0789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50F9"/>
    <w:rsid w:val="002D62F9"/>
    <w:rsid w:val="002E01ED"/>
    <w:rsid w:val="002E173A"/>
    <w:rsid w:val="002E1E7C"/>
    <w:rsid w:val="002E23A5"/>
    <w:rsid w:val="002E2D88"/>
    <w:rsid w:val="002E3158"/>
    <w:rsid w:val="002E3517"/>
    <w:rsid w:val="002E3B45"/>
    <w:rsid w:val="002E461D"/>
    <w:rsid w:val="002E4EB2"/>
    <w:rsid w:val="002E53CD"/>
    <w:rsid w:val="002E53CE"/>
    <w:rsid w:val="002E5C33"/>
    <w:rsid w:val="002E6B56"/>
    <w:rsid w:val="002E6BA8"/>
    <w:rsid w:val="002E6E84"/>
    <w:rsid w:val="002E7A2B"/>
    <w:rsid w:val="002E7C93"/>
    <w:rsid w:val="002E7D0A"/>
    <w:rsid w:val="002F0302"/>
    <w:rsid w:val="002F049E"/>
    <w:rsid w:val="002F05F2"/>
    <w:rsid w:val="002F1445"/>
    <w:rsid w:val="002F19E3"/>
    <w:rsid w:val="002F1DE6"/>
    <w:rsid w:val="002F343B"/>
    <w:rsid w:val="002F3A1F"/>
    <w:rsid w:val="002F4B85"/>
    <w:rsid w:val="002F5419"/>
    <w:rsid w:val="002F5868"/>
    <w:rsid w:val="002F5AE9"/>
    <w:rsid w:val="002F5D58"/>
    <w:rsid w:val="002F650A"/>
    <w:rsid w:val="002F676B"/>
    <w:rsid w:val="002F6CED"/>
    <w:rsid w:val="002F6F05"/>
    <w:rsid w:val="002F78D1"/>
    <w:rsid w:val="003000AB"/>
    <w:rsid w:val="00300295"/>
    <w:rsid w:val="00300530"/>
    <w:rsid w:val="00300F34"/>
    <w:rsid w:val="0030119F"/>
    <w:rsid w:val="003011A0"/>
    <w:rsid w:val="0030139A"/>
    <w:rsid w:val="0030167F"/>
    <w:rsid w:val="00302338"/>
    <w:rsid w:val="00302940"/>
    <w:rsid w:val="00302945"/>
    <w:rsid w:val="003054E4"/>
    <w:rsid w:val="00305CF1"/>
    <w:rsid w:val="00305E46"/>
    <w:rsid w:val="0030600F"/>
    <w:rsid w:val="00306037"/>
    <w:rsid w:val="003072CE"/>
    <w:rsid w:val="00307483"/>
    <w:rsid w:val="0030773B"/>
    <w:rsid w:val="00307832"/>
    <w:rsid w:val="00310607"/>
    <w:rsid w:val="003109CF"/>
    <w:rsid w:val="00310C6E"/>
    <w:rsid w:val="00311886"/>
    <w:rsid w:val="003132E9"/>
    <w:rsid w:val="003135F1"/>
    <w:rsid w:val="00314282"/>
    <w:rsid w:val="003142FB"/>
    <w:rsid w:val="00314666"/>
    <w:rsid w:val="0031490E"/>
    <w:rsid w:val="00314B40"/>
    <w:rsid w:val="003162E0"/>
    <w:rsid w:val="003167FE"/>
    <w:rsid w:val="00316DDA"/>
    <w:rsid w:val="00317CA7"/>
    <w:rsid w:val="00320443"/>
    <w:rsid w:val="00320E12"/>
    <w:rsid w:val="00321981"/>
    <w:rsid w:val="0032200D"/>
    <w:rsid w:val="00322066"/>
    <w:rsid w:val="0032285E"/>
    <w:rsid w:val="003229F4"/>
    <w:rsid w:val="003230C1"/>
    <w:rsid w:val="00323847"/>
    <w:rsid w:val="00323DAE"/>
    <w:rsid w:val="00324184"/>
    <w:rsid w:val="00324DEC"/>
    <w:rsid w:val="003250BD"/>
    <w:rsid w:val="00325416"/>
    <w:rsid w:val="00325A65"/>
    <w:rsid w:val="00325AD0"/>
    <w:rsid w:val="0032670D"/>
    <w:rsid w:val="0032734D"/>
    <w:rsid w:val="00327C44"/>
    <w:rsid w:val="00327CC4"/>
    <w:rsid w:val="00327D41"/>
    <w:rsid w:val="003303D7"/>
    <w:rsid w:val="00330A1F"/>
    <w:rsid w:val="00330C74"/>
    <w:rsid w:val="00330CA1"/>
    <w:rsid w:val="00331C0D"/>
    <w:rsid w:val="003329C2"/>
    <w:rsid w:val="00333126"/>
    <w:rsid w:val="003336FF"/>
    <w:rsid w:val="00333B8D"/>
    <w:rsid w:val="00333D70"/>
    <w:rsid w:val="00333EAA"/>
    <w:rsid w:val="00334112"/>
    <w:rsid w:val="0033452F"/>
    <w:rsid w:val="00334765"/>
    <w:rsid w:val="00334D17"/>
    <w:rsid w:val="00334E2B"/>
    <w:rsid w:val="00335415"/>
    <w:rsid w:val="003356BE"/>
    <w:rsid w:val="00335854"/>
    <w:rsid w:val="003359F0"/>
    <w:rsid w:val="0033659F"/>
    <w:rsid w:val="00336735"/>
    <w:rsid w:val="00336D7B"/>
    <w:rsid w:val="00337317"/>
    <w:rsid w:val="00337C96"/>
    <w:rsid w:val="00337EA0"/>
    <w:rsid w:val="003406DC"/>
    <w:rsid w:val="00341815"/>
    <w:rsid w:val="003423A5"/>
    <w:rsid w:val="0034275A"/>
    <w:rsid w:val="003428FC"/>
    <w:rsid w:val="00342B93"/>
    <w:rsid w:val="003431E9"/>
    <w:rsid w:val="003435B4"/>
    <w:rsid w:val="0034393D"/>
    <w:rsid w:val="003439C3"/>
    <w:rsid w:val="0034423C"/>
    <w:rsid w:val="003442B7"/>
    <w:rsid w:val="00344F18"/>
    <w:rsid w:val="00345543"/>
    <w:rsid w:val="0034672B"/>
    <w:rsid w:val="00347911"/>
    <w:rsid w:val="00350038"/>
    <w:rsid w:val="003506E2"/>
    <w:rsid w:val="003507DC"/>
    <w:rsid w:val="00350B18"/>
    <w:rsid w:val="00351319"/>
    <w:rsid w:val="00351C2B"/>
    <w:rsid w:val="0035232A"/>
    <w:rsid w:val="00352520"/>
    <w:rsid w:val="0035279F"/>
    <w:rsid w:val="00352C96"/>
    <w:rsid w:val="00353057"/>
    <w:rsid w:val="0035326C"/>
    <w:rsid w:val="00353303"/>
    <w:rsid w:val="00353962"/>
    <w:rsid w:val="00353CDF"/>
    <w:rsid w:val="00353FD5"/>
    <w:rsid w:val="0035428C"/>
    <w:rsid w:val="0035465A"/>
    <w:rsid w:val="003547D2"/>
    <w:rsid w:val="00355AD1"/>
    <w:rsid w:val="003562C2"/>
    <w:rsid w:val="003564AF"/>
    <w:rsid w:val="003575AE"/>
    <w:rsid w:val="00357F18"/>
    <w:rsid w:val="003609D9"/>
    <w:rsid w:val="00360D50"/>
    <w:rsid w:val="00361533"/>
    <w:rsid w:val="00361A54"/>
    <w:rsid w:val="003624A3"/>
    <w:rsid w:val="00362619"/>
    <w:rsid w:val="003631A1"/>
    <w:rsid w:val="00363525"/>
    <w:rsid w:val="00365297"/>
    <w:rsid w:val="003652C2"/>
    <w:rsid w:val="00365803"/>
    <w:rsid w:val="00367B3A"/>
    <w:rsid w:val="00367F97"/>
    <w:rsid w:val="0037079F"/>
    <w:rsid w:val="00370937"/>
    <w:rsid w:val="003711B6"/>
    <w:rsid w:val="003718DE"/>
    <w:rsid w:val="003719BA"/>
    <w:rsid w:val="0037210D"/>
    <w:rsid w:val="00372238"/>
    <w:rsid w:val="0037274F"/>
    <w:rsid w:val="00373A0C"/>
    <w:rsid w:val="00373F29"/>
    <w:rsid w:val="003759B4"/>
    <w:rsid w:val="00375B43"/>
    <w:rsid w:val="00376A04"/>
    <w:rsid w:val="003773F3"/>
    <w:rsid w:val="003779E6"/>
    <w:rsid w:val="00380296"/>
    <w:rsid w:val="00380947"/>
    <w:rsid w:val="00380A7B"/>
    <w:rsid w:val="00380FD8"/>
    <w:rsid w:val="0038119E"/>
    <w:rsid w:val="003811F4"/>
    <w:rsid w:val="00382CDA"/>
    <w:rsid w:val="00383072"/>
    <w:rsid w:val="00383AAC"/>
    <w:rsid w:val="00383B18"/>
    <w:rsid w:val="00384B11"/>
    <w:rsid w:val="003852CE"/>
    <w:rsid w:val="00385463"/>
    <w:rsid w:val="00385CCE"/>
    <w:rsid w:val="00386132"/>
    <w:rsid w:val="003868EC"/>
    <w:rsid w:val="00386AFD"/>
    <w:rsid w:val="00386D66"/>
    <w:rsid w:val="00387A2B"/>
    <w:rsid w:val="00390E42"/>
    <w:rsid w:val="00391B1D"/>
    <w:rsid w:val="0039231A"/>
    <w:rsid w:val="00392784"/>
    <w:rsid w:val="00392ABE"/>
    <w:rsid w:val="00392B8C"/>
    <w:rsid w:val="0039300F"/>
    <w:rsid w:val="00393353"/>
    <w:rsid w:val="00393A4A"/>
    <w:rsid w:val="00394601"/>
    <w:rsid w:val="00394836"/>
    <w:rsid w:val="003951F4"/>
    <w:rsid w:val="003974D9"/>
    <w:rsid w:val="00397774"/>
    <w:rsid w:val="00397BCD"/>
    <w:rsid w:val="003A045B"/>
    <w:rsid w:val="003A047A"/>
    <w:rsid w:val="003A06D4"/>
    <w:rsid w:val="003A0BA7"/>
    <w:rsid w:val="003A139D"/>
    <w:rsid w:val="003A16B9"/>
    <w:rsid w:val="003A1E64"/>
    <w:rsid w:val="003A346D"/>
    <w:rsid w:val="003A364E"/>
    <w:rsid w:val="003A44CD"/>
    <w:rsid w:val="003A5349"/>
    <w:rsid w:val="003A6270"/>
    <w:rsid w:val="003A6FF8"/>
    <w:rsid w:val="003A721D"/>
    <w:rsid w:val="003A7783"/>
    <w:rsid w:val="003B039C"/>
    <w:rsid w:val="003B18C2"/>
    <w:rsid w:val="003B1A82"/>
    <w:rsid w:val="003B2547"/>
    <w:rsid w:val="003B2D97"/>
    <w:rsid w:val="003B2E6E"/>
    <w:rsid w:val="003B3865"/>
    <w:rsid w:val="003B3D84"/>
    <w:rsid w:val="003B42B9"/>
    <w:rsid w:val="003B44BD"/>
    <w:rsid w:val="003B57F0"/>
    <w:rsid w:val="003B57FF"/>
    <w:rsid w:val="003B5CC3"/>
    <w:rsid w:val="003B5CD6"/>
    <w:rsid w:val="003B6DDB"/>
    <w:rsid w:val="003B7ABF"/>
    <w:rsid w:val="003B7E6D"/>
    <w:rsid w:val="003C06B5"/>
    <w:rsid w:val="003C2328"/>
    <w:rsid w:val="003C25A0"/>
    <w:rsid w:val="003C2E36"/>
    <w:rsid w:val="003C2F64"/>
    <w:rsid w:val="003C3015"/>
    <w:rsid w:val="003C3F5E"/>
    <w:rsid w:val="003C45B9"/>
    <w:rsid w:val="003C47B9"/>
    <w:rsid w:val="003C4C29"/>
    <w:rsid w:val="003C4D8C"/>
    <w:rsid w:val="003C5B64"/>
    <w:rsid w:val="003C5F9D"/>
    <w:rsid w:val="003C6B3F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8AC"/>
    <w:rsid w:val="003D290D"/>
    <w:rsid w:val="003D37E6"/>
    <w:rsid w:val="003D5433"/>
    <w:rsid w:val="003D5A84"/>
    <w:rsid w:val="003D629F"/>
    <w:rsid w:val="003D6376"/>
    <w:rsid w:val="003D637A"/>
    <w:rsid w:val="003D7393"/>
    <w:rsid w:val="003D74B2"/>
    <w:rsid w:val="003D7CEF"/>
    <w:rsid w:val="003E047A"/>
    <w:rsid w:val="003E0974"/>
    <w:rsid w:val="003E1171"/>
    <w:rsid w:val="003E1342"/>
    <w:rsid w:val="003E13F2"/>
    <w:rsid w:val="003E1B7C"/>
    <w:rsid w:val="003E1DB8"/>
    <w:rsid w:val="003E2076"/>
    <w:rsid w:val="003E2243"/>
    <w:rsid w:val="003E28A4"/>
    <w:rsid w:val="003E2A13"/>
    <w:rsid w:val="003E2FB1"/>
    <w:rsid w:val="003E52F9"/>
    <w:rsid w:val="003E5A05"/>
    <w:rsid w:val="003E61E1"/>
    <w:rsid w:val="003E6557"/>
    <w:rsid w:val="003E77E1"/>
    <w:rsid w:val="003F0B02"/>
    <w:rsid w:val="003F17AD"/>
    <w:rsid w:val="003F2934"/>
    <w:rsid w:val="003F2E1D"/>
    <w:rsid w:val="003F4088"/>
    <w:rsid w:val="003F50B7"/>
    <w:rsid w:val="003F5224"/>
    <w:rsid w:val="003F52A3"/>
    <w:rsid w:val="003F58E9"/>
    <w:rsid w:val="003F6CB8"/>
    <w:rsid w:val="003F753A"/>
    <w:rsid w:val="004007C1"/>
    <w:rsid w:val="0040085A"/>
    <w:rsid w:val="00400C6C"/>
    <w:rsid w:val="00401438"/>
    <w:rsid w:val="00401991"/>
    <w:rsid w:val="00401D94"/>
    <w:rsid w:val="00401F69"/>
    <w:rsid w:val="004033CD"/>
    <w:rsid w:val="004045C6"/>
    <w:rsid w:val="00404D97"/>
    <w:rsid w:val="00405A78"/>
    <w:rsid w:val="00406289"/>
    <w:rsid w:val="0040685A"/>
    <w:rsid w:val="0040771B"/>
    <w:rsid w:val="00407A16"/>
    <w:rsid w:val="00407CC6"/>
    <w:rsid w:val="0041049E"/>
    <w:rsid w:val="00410CAB"/>
    <w:rsid w:val="00410E3F"/>
    <w:rsid w:val="0041169F"/>
    <w:rsid w:val="0041193C"/>
    <w:rsid w:val="00411B16"/>
    <w:rsid w:val="00411B86"/>
    <w:rsid w:val="00411CBF"/>
    <w:rsid w:val="00411F5D"/>
    <w:rsid w:val="004122CC"/>
    <w:rsid w:val="0041245F"/>
    <w:rsid w:val="0041266D"/>
    <w:rsid w:val="00413BE8"/>
    <w:rsid w:val="00413C6C"/>
    <w:rsid w:val="004145E9"/>
    <w:rsid w:val="0041496A"/>
    <w:rsid w:val="00414D72"/>
    <w:rsid w:val="00415057"/>
    <w:rsid w:val="00415417"/>
    <w:rsid w:val="00415492"/>
    <w:rsid w:val="00415A6E"/>
    <w:rsid w:val="00417690"/>
    <w:rsid w:val="00417901"/>
    <w:rsid w:val="00417A7D"/>
    <w:rsid w:val="00417B1D"/>
    <w:rsid w:val="00417F08"/>
    <w:rsid w:val="00420B18"/>
    <w:rsid w:val="00421E3F"/>
    <w:rsid w:val="00422199"/>
    <w:rsid w:val="00422844"/>
    <w:rsid w:val="004233D3"/>
    <w:rsid w:val="004246BC"/>
    <w:rsid w:val="004250F7"/>
    <w:rsid w:val="00425115"/>
    <w:rsid w:val="004256B4"/>
    <w:rsid w:val="00425A4F"/>
    <w:rsid w:val="00426138"/>
    <w:rsid w:val="0042676E"/>
    <w:rsid w:val="00427848"/>
    <w:rsid w:val="004278F3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2ECC"/>
    <w:rsid w:val="004332E8"/>
    <w:rsid w:val="0043378D"/>
    <w:rsid w:val="00433A36"/>
    <w:rsid w:val="00434908"/>
    <w:rsid w:val="00434A7C"/>
    <w:rsid w:val="00434A8A"/>
    <w:rsid w:val="00435358"/>
    <w:rsid w:val="00435730"/>
    <w:rsid w:val="00435AE7"/>
    <w:rsid w:val="00436E5C"/>
    <w:rsid w:val="00436F4B"/>
    <w:rsid w:val="004378FF"/>
    <w:rsid w:val="00437C4B"/>
    <w:rsid w:val="00437E19"/>
    <w:rsid w:val="00440C51"/>
    <w:rsid w:val="0044157C"/>
    <w:rsid w:val="00441A52"/>
    <w:rsid w:val="00442042"/>
    <w:rsid w:val="0044253E"/>
    <w:rsid w:val="0044270A"/>
    <w:rsid w:val="00442A4E"/>
    <w:rsid w:val="00442B25"/>
    <w:rsid w:val="00442D8E"/>
    <w:rsid w:val="00443DA6"/>
    <w:rsid w:val="0044438E"/>
    <w:rsid w:val="004446F2"/>
    <w:rsid w:val="00444C0A"/>
    <w:rsid w:val="00446349"/>
    <w:rsid w:val="00447AA8"/>
    <w:rsid w:val="00447B5D"/>
    <w:rsid w:val="00450186"/>
    <w:rsid w:val="004508A2"/>
    <w:rsid w:val="0045128A"/>
    <w:rsid w:val="00451652"/>
    <w:rsid w:val="004516B5"/>
    <w:rsid w:val="004528CD"/>
    <w:rsid w:val="00452DE2"/>
    <w:rsid w:val="004531FA"/>
    <w:rsid w:val="00453DF0"/>
    <w:rsid w:val="0045465A"/>
    <w:rsid w:val="00454E17"/>
    <w:rsid w:val="004556C6"/>
    <w:rsid w:val="00455B80"/>
    <w:rsid w:val="00456123"/>
    <w:rsid w:val="00457F24"/>
    <w:rsid w:val="0046056B"/>
    <w:rsid w:val="00461DC9"/>
    <w:rsid w:val="0046227B"/>
    <w:rsid w:val="00462775"/>
    <w:rsid w:val="00463094"/>
    <w:rsid w:val="00463C46"/>
    <w:rsid w:val="00464193"/>
    <w:rsid w:val="00464938"/>
    <w:rsid w:val="00464BEE"/>
    <w:rsid w:val="0046506F"/>
    <w:rsid w:val="00465227"/>
    <w:rsid w:val="004661C2"/>
    <w:rsid w:val="00466615"/>
    <w:rsid w:val="00466681"/>
    <w:rsid w:val="004667D7"/>
    <w:rsid w:val="00466F44"/>
    <w:rsid w:val="00467C9D"/>
    <w:rsid w:val="00467DC5"/>
    <w:rsid w:val="00470640"/>
    <w:rsid w:val="00471F0B"/>
    <w:rsid w:val="0047205F"/>
    <w:rsid w:val="00472304"/>
    <w:rsid w:val="00472550"/>
    <w:rsid w:val="00472F70"/>
    <w:rsid w:val="00473415"/>
    <w:rsid w:val="00474104"/>
    <w:rsid w:val="0047437A"/>
    <w:rsid w:val="0047533B"/>
    <w:rsid w:val="00475B08"/>
    <w:rsid w:val="00475D14"/>
    <w:rsid w:val="00476CE0"/>
    <w:rsid w:val="004774D9"/>
    <w:rsid w:val="0047777B"/>
    <w:rsid w:val="00477B55"/>
    <w:rsid w:val="004802FD"/>
    <w:rsid w:val="00480703"/>
    <w:rsid w:val="00480828"/>
    <w:rsid w:val="004809A5"/>
    <w:rsid w:val="00480E69"/>
    <w:rsid w:val="004812F5"/>
    <w:rsid w:val="00481738"/>
    <w:rsid w:val="0048180B"/>
    <w:rsid w:val="00481D1E"/>
    <w:rsid w:val="004820EC"/>
    <w:rsid w:val="00482466"/>
    <w:rsid w:val="00482C5D"/>
    <w:rsid w:val="00484441"/>
    <w:rsid w:val="00485FBD"/>
    <w:rsid w:val="004864E9"/>
    <w:rsid w:val="004866B2"/>
    <w:rsid w:val="00486BE5"/>
    <w:rsid w:val="00486D04"/>
    <w:rsid w:val="00487E43"/>
    <w:rsid w:val="0049093F"/>
    <w:rsid w:val="0049121D"/>
    <w:rsid w:val="004914A2"/>
    <w:rsid w:val="004919F6"/>
    <w:rsid w:val="00491BAF"/>
    <w:rsid w:val="00492D37"/>
    <w:rsid w:val="00492F63"/>
    <w:rsid w:val="00493237"/>
    <w:rsid w:val="00495283"/>
    <w:rsid w:val="004954D9"/>
    <w:rsid w:val="0049663C"/>
    <w:rsid w:val="00496D89"/>
    <w:rsid w:val="00497304"/>
    <w:rsid w:val="004975B4"/>
    <w:rsid w:val="00497B18"/>
    <w:rsid w:val="004A0E59"/>
    <w:rsid w:val="004A1273"/>
    <w:rsid w:val="004A202E"/>
    <w:rsid w:val="004A2D6A"/>
    <w:rsid w:val="004A2ED9"/>
    <w:rsid w:val="004A33D6"/>
    <w:rsid w:val="004A38C3"/>
    <w:rsid w:val="004A3C22"/>
    <w:rsid w:val="004A4183"/>
    <w:rsid w:val="004A495D"/>
    <w:rsid w:val="004A4C3F"/>
    <w:rsid w:val="004A4CAF"/>
    <w:rsid w:val="004A4D00"/>
    <w:rsid w:val="004A5533"/>
    <w:rsid w:val="004A5DC7"/>
    <w:rsid w:val="004A60F1"/>
    <w:rsid w:val="004A6719"/>
    <w:rsid w:val="004A7A36"/>
    <w:rsid w:val="004A7B0B"/>
    <w:rsid w:val="004A7C46"/>
    <w:rsid w:val="004B0053"/>
    <w:rsid w:val="004B019C"/>
    <w:rsid w:val="004B01C1"/>
    <w:rsid w:val="004B0AAD"/>
    <w:rsid w:val="004B3676"/>
    <w:rsid w:val="004B3699"/>
    <w:rsid w:val="004B37D8"/>
    <w:rsid w:val="004B3CC7"/>
    <w:rsid w:val="004B5A11"/>
    <w:rsid w:val="004B6241"/>
    <w:rsid w:val="004B665E"/>
    <w:rsid w:val="004B7DE1"/>
    <w:rsid w:val="004C05D5"/>
    <w:rsid w:val="004C07CE"/>
    <w:rsid w:val="004C15F8"/>
    <w:rsid w:val="004C1678"/>
    <w:rsid w:val="004C23BC"/>
    <w:rsid w:val="004C359D"/>
    <w:rsid w:val="004C4787"/>
    <w:rsid w:val="004C57A0"/>
    <w:rsid w:val="004C5E94"/>
    <w:rsid w:val="004C66FF"/>
    <w:rsid w:val="004C6FE6"/>
    <w:rsid w:val="004D16B2"/>
    <w:rsid w:val="004D1B12"/>
    <w:rsid w:val="004D29E5"/>
    <w:rsid w:val="004D2CF0"/>
    <w:rsid w:val="004D3335"/>
    <w:rsid w:val="004D3F4A"/>
    <w:rsid w:val="004D418F"/>
    <w:rsid w:val="004D41F0"/>
    <w:rsid w:val="004D4479"/>
    <w:rsid w:val="004D49C5"/>
    <w:rsid w:val="004D5353"/>
    <w:rsid w:val="004D5F50"/>
    <w:rsid w:val="004E0148"/>
    <w:rsid w:val="004E0C72"/>
    <w:rsid w:val="004E0EF9"/>
    <w:rsid w:val="004E14FD"/>
    <w:rsid w:val="004E1BAE"/>
    <w:rsid w:val="004E2221"/>
    <w:rsid w:val="004E30D9"/>
    <w:rsid w:val="004E348B"/>
    <w:rsid w:val="004E38C2"/>
    <w:rsid w:val="004E473D"/>
    <w:rsid w:val="004E4B26"/>
    <w:rsid w:val="004E4D62"/>
    <w:rsid w:val="004E5281"/>
    <w:rsid w:val="004E5D5D"/>
    <w:rsid w:val="004E5F54"/>
    <w:rsid w:val="004E6336"/>
    <w:rsid w:val="004E680F"/>
    <w:rsid w:val="004E751E"/>
    <w:rsid w:val="004E7846"/>
    <w:rsid w:val="004F090B"/>
    <w:rsid w:val="004F0EEB"/>
    <w:rsid w:val="004F1388"/>
    <w:rsid w:val="004F2C03"/>
    <w:rsid w:val="004F332D"/>
    <w:rsid w:val="004F378F"/>
    <w:rsid w:val="004F5900"/>
    <w:rsid w:val="004F5DE7"/>
    <w:rsid w:val="004F658F"/>
    <w:rsid w:val="004F7706"/>
    <w:rsid w:val="0050037B"/>
    <w:rsid w:val="005013FB"/>
    <w:rsid w:val="00501657"/>
    <w:rsid w:val="00501A1E"/>
    <w:rsid w:val="00502399"/>
    <w:rsid w:val="005032C5"/>
    <w:rsid w:val="005036C6"/>
    <w:rsid w:val="005037C5"/>
    <w:rsid w:val="00503DCA"/>
    <w:rsid w:val="005044BF"/>
    <w:rsid w:val="00505919"/>
    <w:rsid w:val="00505A63"/>
    <w:rsid w:val="00505B9A"/>
    <w:rsid w:val="005062DF"/>
    <w:rsid w:val="005062F5"/>
    <w:rsid w:val="00507DBA"/>
    <w:rsid w:val="005108CF"/>
    <w:rsid w:val="00510EFD"/>
    <w:rsid w:val="00511471"/>
    <w:rsid w:val="005126E3"/>
    <w:rsid w:val="00512D66"/>
    <w:rsid w:val="00513FF8"/>
    <w:rsid w:val="005144D4"/>
    <w:rsid w:val="005147E8"/>
    <w:rsid w:val="005149D0"/>
    <w:rsid w:val="005150B5"/>
    <w:rsid w:val="00515780"/>
    <w:rsid w:val="0051697F"/>
    <w:rsid w:val="00517155"/>
    <w:rsid w:val="005176D9"/>
    <w:rsid w:val="0051780E"/>
    <w:rsid w:val="005179C1"/>
    <w:rsid w:val="005202BA"/>
    <w:rsid w:val="005206A6"/>
    <w:rsid w:val="00520C10"/>
    <w:rsid w:val="00521AF0"/>
    <w:rsid w:val="00521C1F"/>
    <w:rsid w:val="00522A4C"/>
    <w:rsid w:val="00523073"/>
    <w:rsid w:val="00523097"/>
    <w:rsid w:val="005230A0"/>
    <w:rsid w:val="0052450D"/>
    <w:rsid w:val="00525C15"/>
    <w:rsid w:val="0052601F"/>
    <w:rsid w:val="00526436"/>
    <w:rsid w:val="00526783"/>
    <w:rsid w:val="0052682E"/>
    <w:rsid w:val="00527377"/>
    <w:rsid w:val="005278F7"/>
    <w:rsid w:val="00527ACE"/>
    <w:rsid w:val="00527B02"/>
    <w:rsid w:val="00527E9A"/>
    <w:rsid w:val="005304DB"/>
    <w:rsid w:val="00530E3B"/>
    <w:rsid w:val="00531198"/>
    <w:rsid w:val="00531220"/>
    <w:rsid w:val="0053132D"/>
    <w:rsid w:val="00532466"/>
    <w:rsid w:val="00532FEE"/>
    <w:rsid w:val="0053399D"/>
    <w:rsid w:val="00533AB9"/>
    <w:rsid w:val="00533C25"/>
    <w:rsid w:val="00533C8A"/>
    <w:rsid w:val="00533CFE"/>
    <w:rsid w:val="00534302"/>
    <w:rsid w:val="005346DC"/>
    <w:rsid w:val="005353B1"/>
    <w:rsid w:val="005356CF"/>
    <w:rsid w:val="00536025"/>
    <w:rsid w:val="00536CE2"/>
    <w:rsid w:val="0053717B"/>
    <w:rsid w:val="0053770B"/>
    <w:rsid w:val="005407EF"/>
    <w:rsid w:val="00540BF1"/>
    <w:rsid w:val="00542118"/>
    <w:rsid w:val="005426DD"/>
    <w:rsid w:val="00542D7A"/>
    <w:rsid w:val="005430A3"/>
    <w:rsid w:val="00543C57"/>
    <w:rsid w:val="00543CBE"/>
    <w:rsid w:val="00543E8F"/>
    <w:rsid w:val="00545BA6"/>
    <w:rsid w:val="005469BF"/>
    <w:rsid w:val="00547BAB"/>
    <w:rsid w:val="00547CAD"/>
    <w:rsid w:val="00547EFE"/>
    <w:rsid w:val="00550637"/>
    <w:rsid w:val="00551150"/>
    <w:rsid w:val="005514AB"/>
    <w:rsid w:val="005523E4"/>
    <w:rsid w:val="0055367F"/>
    <w:rsid w:val="005537F1"/>
    <w:rsid w:val="00553AC1"/>
    <w:rsid w:val="0055461F"/>
    <w:rsid w:val="0055602C"/>
    <w:rsid w:val="00556113"/>
    <w:rsid w:val="0055667E"/>
    <w:rsid w:val="00557226"/>
    <w:rsid w:val="005573D0"/>
    <w:rsid w:val="0055752E"/>
    <w:rsid w:val="005606ED"/>
    <w:rsid w:val="0056092C"/>
    <w:rsid w:val="00560E9D"/>
    <w:rsid w:val="00561F15"/>
    <w:rsid w:val="00561F74"/>
    <w:rsid w:val="00562105"/>
    <w:rsid w:val="00562694"/>
    <w:rsid w:val="00562F21"/>
    <w:rsid w:val="005631CC"/>
    <w:rsid w:val="00564147"/>
    <w:rsid w:val="00564809"/>
    <w:rsid w:val="005659C4"/>
    <w:rsid w:val="005664F9"/>
    <w:rsid w:val="0056674B"/>
    <w:rsid w:val="00566DF9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3971"/>
    <w:rsid w:val="00573C0E"/>
    <w:rsid w:val="00573D82"/>
    <w:rsid w:val="00573E9B"/>
    <w:rsid w:val="00575212"/>
    <w:rsid w:val="00575EDC"/>
    <w:rsid w:val="00575F79"/>
    <w:rsid w:val="00576535"/>
    <w:rsid w:val="00576606"/>
    <w:rsid w:val="00576E21"/>
    <w:rsid w:val="005773FA"/>
    <w:rsid w:val="00577699"/>
    <w:rsid w:val="005779D1"/>
    <w:rsid w:val="00577FA2"/>
    <w:rsid w:val="00580928"/>
    <w:rsid w:val="00580BB8"/>
    <w:rsid w:val="00582D24"/>
    <w:rsid w:val="00582E1E"/>
    <w:rsid w:val="00583B51"/>
    <w:rsid w:val="00583E1C"/>
    <w:rsid w:val="00585219"/>
    <w:rsid w:val="005856A5"/>
    <w:rsid w:val="005859AF"/>
    <w:rsid w:val="005860EB"/>
    <w:rsid w:val="0058780F"/>
    <w:rsid w:val="00587DBD"/>
    <w:rsid w:val="00587F19"/>
    <w:rsid w:val="0059108A"/>
    <w:rsid w:val="00591BFF"/>
    <w:rsid w:val="00591DCD"/>
    <w:rsid w:val="005921B1"/>
    <w:rsid w:val="005922CC"/>
    <w:rsid w:val="005924D3"/>
    <w:rsid w:val="00593438"/>
    <w:rsid w:val="00593857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7317"/>
    <w:rsid w:val="00597F74"/>
    <w:rsid w:val="00597F78"/>
    <w:rsid w:val="005A005E"/>
    <w:rsid w:val="005A02C7"/>
    <w:rsid w:val="005A0900"/>
    <w:rsid w:val="005A0907"/>
    <w:rsid w:val="005A0BB9"/>
    <w:rsid w:val="005A10C1"/>
    <w:rsid w:val="005A2087"/>
    <w:rsid w:val="005A3C0E"/>
    <w:rsid w:val="005A4398"/>
    <w:rsid w:val="005A4774"/>
    <w:rsid w:val="005A519E"/>
    <w:rsid w:val="005A54E4"/>
    <w:rsid w:val="005A5C54"/>
    <w:rsid w:val="005A6892"/>
    <w:rsid w:val="005A6FB5"/>
    <w:rsid w:val="005A7AC4"/>
    <w:rsid w:val="005B0467"/>
    <w:rsid w:val="005B07A5"/>
    <w:rsid w:val="005B0AA6"/>
    <w:rsid w:val="005B10E0"/>
    <w:rsid w:val="005B2E06"/>
    <w:rsid w:val="005B2E6A"/>
    <w:rsid w:val="005B3707"/>
    <w:rsid w:val="005B4B1F"/>
    <w:rsid w:val="005B587D"/>
    <w:rsid w:val="005B665B"/>
    <w:rsid w:val="005B7594"/>
    <w:rsid w:val="005C081E"/>
    <w:rsid w:val="005C0DD3"/>
    <w:rsid w:val="005C145B"/>
    <w:rsid w:val="005C1915"/>
    <w:rsid w:val="005C2773"/>
    <w:rsid w:val="005C2AA9"/>
    <w:rsid w:val="005C31CF"/>
    <w:rsid w:val="005C334D"/>
    <w:rsid w:val="005C4103"/>
    <w:rsid w:val="005C4885"/>
    <w:rsid w:val="005C4B21"/>
    <w:rsid w:val="005C4E97"/>
    <w:rsid w:val="005C52F7"/>
    <w:rsid w:val="005C562D"/>
    <w:rsid w:val="005C5902"/>
    <w:rsid w:val="005C5E55"/>
    <w:rsid w:val="005C6178"/>
    <w:rsid w:val="005C6A1C"/>
    <w:rsid w:val="005C6F5C"/>
    <w:rsid w:val="005C6F80"/>
    <w:rsid w:val="005C7A2B"/>
    <w:rsid w:val="005C7D8E"/>
    <w:rsid w:val="005C7F87"/>
    <w:rsid w:val="005D03A6"/>
    <w:rsid w:val="005D252C"/>
    <w:rsid w:val="005D2554"/>
    <w:rsid w:val="005D3292"/>
    <w:rsid w:val="005D33B9"/>
    <w:rsid w:val="005D3A37"/>
    <w:rsid w:val="005D44AE"/>
    <w:rsid w:val="005D49DF"/>
    <w:rsid w:val="005D56B8"/>
    <w:rsid w:val="005D581B"/>
    <w:rsid w:val="005D6D32"/>
    <w:rsid w:val="005D7AD9"/>
    <w:rsid w:val="005E20FF"/>
    <w:rsid w:val="005E25FA"/>
    <w:rsid w:val="005E2673"/>
    <w:rsid w:val="005E2ACB"/>
    <w:rsid w:val="005E32BE"/>
    <w:rsid w:val="005E4838"/>
    <w:rsid w:val="005E4DC0"/>
    <w:rsid w:val="005E55BD"/>
    <w:rsid w:val="005E67D4"/>
    <w:rsid w:val="005E7B63"/>
    <w:rsid w:val="005F01EC"/>
    <w:rsid w:val="005F046B"/>
    <w:rsid w:val="005F09CD"/>
    <w:rsid w:val="005F15EE"/>
    <w:rsid w:val="005F1B82"/>
    <w:rsid w:val="005F1CD9"/>
    <w:rsid w:val="005F21FF"/>
    <w:rsid w:val="005F2BEC"/>
    <w:rsid w:val="005F2DBC"/>
    <w:rsid w:val="005F2E35"/>
    <w:rsid w:val="005F3557"/>
    <w:rsid w:val="005F3C87"/>
    <w:rsid w:val="005F58E6"/>
    <w:rsid w:val="005F5B65"/>
    <w:rsid w:val="005F6811"/>
    <w:rsid w:val="00600490"/>
    <w:rsid w:val="006008AE"/>
    <w:rsid w:val="00601C18"/>
    <w:rsid w:val="00602A51"/>
    <w:rsid w:val="006030EA"/>
    <w:rsid w:val="00603DDD"/>
    <w:rsid w:val="00603EEF"/>
    <w:rsid w:val="006045A6"/>
    <w:rsid w:val="006058A6"/>
    <w:rsid w:val="00606096"/>
    <w:rsid w:val="006066CB"/>
    <w:rsid w:val="0060686E"/>
    <w:rsid w:val="00607721"/>
    <w:rsid w:val="00610010"/>
    <w:rsid w:val="00610E14"/>
    <w:rsid w:val="0061166F"/>
    <w:rsid w:val="006119AC"/>
    <w:rsid w:val="00612517"/>
    <w:rsid w:val="00612649"/>
    <w:rsid w:val="00612F39"/>
    <w:rsid w:val="00613161"/>
    <w:rsid w:val="0061323C"/>
    <w:rsid w:val="006140B2"/>
    <w:rsid w:val="0061456F"/>
    <w:rsid w:val="00614D15"/>
    <w:rsid w:val="00614E47"/>
    <w:rsid w:val="006155AA"/>
    <w:rsid w:val="006156D5"/>
    <w:rsid w:val="00615962"/>
    <w:rsid w:val="00615A85"/>
    <w:rsid w:val="00615CCC"/>
    <w:rsid w:val="00615D83"/>
    <w:rsid w:val="00617371"/>
    <w:rsid w:val="00617B42"/>
    <w:rsid w:val="00620285"/>
    <w:rsid w:val="00620A9A"/>
    <w:rsid w:val="0062109D"/>
    <w:rsid w:val="0062142F"/>
    <w:rsid w:val="00621DBA"/>
    <w:rsid w:val="00621E20"/>
    <w:rsid w:val="00621FE3"/>
    <w:rsid w:val="006221C5"/>
    <w:rsid w:val="006231A5"/>
    <w:rsid w:val="0062333C"/>
    <w:rsid w:val="006242B7"/>
    <w:rsid w:val="00624735"/>
    <w:rsid w:val="00625B1E"/>
    <w:rsid w:val="00626C72"/>
    <w:rsid w:val="00626DD0"/>
    <w:rsid w:val="00631126"/>
    <w:rsid w:val="0063127D"/>
    <w:rsid w:val="00631456"/>
    <w:rsid w:val="00631795"/>
    <w:rsid w:val="00633BB1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7C07"/>
    <w:rsid w:val="00637FBF"/>
    <w:rsid w:val="006400AC"/>
    <w:rsid w:val="006401B4"/>
    <w:rsid w:val="006408A4"/>
    <w:rsid w:val="0064188D"/>
    <w:rsid w:val="00642D9C"/>
    <w:rsid w:val="00642FFB"/>
    <w:rsid w:val="00643010"/>
    <w:rsid w:val="006438C7"/>
    <w:rsid w:val="00643A61"/>
    <w:rsid w:val="00643BC5"/>
    <w:rsid w:val="00644042"/>
    <w:rsid w:val="00644981"/>
    <w:rsid w:val="00644B5E"/>
    <w:rsid w:val="00644EFD"/>
    <w:rsid w:val="0064629B"/>
    <w:rsid w:val="00646303"/>
    <w:rsid w:val="006468E7"/>
    <w:rsid w:val="00646C3D"/>
    <w:rsid w:val="00646D83"/>
    <w:rsid w:val="00650950"/>
    <w:rsid w:val="00651143"/>
    <w:rsid w:val="0065185C"/>
    <w:rsid w:val="00651CB3"/>
    <w:rsid w:val="0065467E"/>
    <w:rsid w:val="006546ED"/>
    <w:rsid w:val="00654C3D"/>
    <w:rsid w:val="00654DF8"/>
    <w:rsid w:val="006553F6"/>
    <w:rsid w:val="00655F2B"/>
    <w:rsid w:val="0065605A"/>
    <w:rsid w:val="00656311"/>
    <w:rsid w:val="0065649C"/>
    <w:rsid w:val="006564C7"/>
    <w:rsid w:val="00656864"/>
    <w:rsid w:val="00656878"/>
    <w:rsid w:val="00656DD8"/>
    <w:rsid w:val="00657563"/>
    <w:rsid w:val="00660C97"/>
    <w:rsid w:val="00660D5E"/>
    <w:rsid w:val="00660FBB"/>
    <w:rsid w:val="00661B0E"/>
    <w:rsid w:val="00661B43"/>
    <w:rsid w:val="00661B9E"/>
    <w:rsid w:val="006622AF"/>
    <w:rsid w:val="006622C7"/>
    <w:rsid w:val="006625C8"/>
    <w:rsid w:val="006632FA"/>
    <w:rsid w:val="006636CD"/>
    <w:rsid w:val="0066488A"/>
    <w:rsid w:val="00664E33"/>
    <w:rsid w:val="006657CD"/>
    <w:rsid w:val="00666261"/>
    <w:rsid w:val="006672D8"/>
    <w:rsid w:val="00667EFB"/>
    <w:rsid w:val="00670674"/>
    <w:rsid w:val="00670D98"/>
    <w:rsid w:val="006710C3"/>
    <w:rsid w:val="006712E6"/>
    <w:rsid w:val="00671776"/>
    <w:rsid w:val="00671A5E"/>
    <w:rsid w:val="00671F1A"/>
    <w:rsid w:val="00674626"/>
    <w:rsid w:val="00674700"/>
    <w:rsid w:val="006748C8"/>
    <w:rsid w:val="00674B92"/>
    <w:rsid w:val="00675615"/>
    <w:rsid w:val="006768EA"/>
    <w:rsid w:val="00676E80"/>
    <w:rsid w:val="00677265"/>
    <w:rsid w:val="00677985"/>
    <w:rsid w:val="00677AD8"/>
    <w:rsid w:val="0068024F"/>
    <w:rsid w:val="006802D0"/>
    <w:rsid w:val="00680872"/>
    <w:rsid w:val="00680C9A"/>
    <w:rsid w:val="006814D8"/>
    <w:rsid w:val="00681536"/>
    <w:rsid w:val="006815AF"/>
    <w:rsid w:val="00681946"/>
    <w:rsid w:val="00681F89"/>
    <w:rsid w:val="0068295C"/>
    <w:rsid w:val="00682A54"/>
    <w:rsid w:val="00682CF9"/>
    <w:rsid w:val="006836B2"/>
    <w:rsid w:val="0068450E"/>
    <w:rsid w:val="0068488E"/>
    <w:rsid w:val="00684B0D"/>
    <w:rsid w:val="00685896"/>
    <w:rsid w:val="00685C0D"/>
    <w:rsid w:val="00685DFA"/>
    <w:rsid w:val="00686DE8"/>
    <w:rsid w:val="0068723C"/>
    <w:rsid w:val="00687376"/>
    <w:rsid w:val="006874C7"/>
    <w:rsid w:val="00687A17"/>
    <w:rsid w:val="00687B7F"/>
    <w:rsid w:val="00687E12"/>
    <w:rsid w:val="006904D2"/>
    <w:rsid w:val="0069089D"/>
    <w:rsid w:val="006913F6"/>
    <w:rsid w:val="00691537"/>
    <w:rsid w:val="00691979"/>
    <w:rsid w:val="00691DD8"/>
    <w:rsid w:val="006921C4"/>
    <w:rsid w:val="00692798"/>
    <w:rsid w:val="00692EE0"/>
    <w:rsid w:val="00693070"/>
    <w:rsid w:val="00693265"/>
    <w:rsid w:val="00693630"/>
    <w:rsid w:val="00693DF9"/>
    <w:rsid w:val="006955CA"/>
    <w:rsid w:val="00695D00"/>
    <w:rsid w:val="00695D54"/>
    <w:rsid w:val="00696526"/>
    <w:rsid w:val="00696565"/>
    <w:rsid w:val="00696AFB"/>
    <w:rsid w:val="00696DEE"/>
    <w:rsid w:val="00697CCD"/>
    <w:rsid w:val="006A019F"/>
    <w:rsid w:val="006A022E"/>
    <w:rsid w:val="006A09C2"/>
    <w:rsid w:val="006A0B51"/>
    <w:rsid w:val="006A1224"/>
    <w:rsid w:val="006A12E6"/>
    <w:rsid w:val="006A15F0"/>
    <w:rsid w:val="006A1CC0"/>
    <w:rsid w:val="006A2A34"/>
    <w:rsid w:val="006A2B82"/>
    <w:rsid w:val="006A328B"/>
    <w:rsid w:val="006A35AC"/>
    <w:rsid w:val="006A4A12"/>
    <w:rsid w:val="006A4A7E"/>
    <w:rsid w:val="006A4AB1"/>
    <w:rsid w:val="006A5451"/>
    <w:rsid w:val="006A6BBF"/>
    <w:rsid w:val="006A703D"/>
    <w:rsid w:val="006A768E"/>
    <w:rsid w:val="006A7D6D"/>
    <w:rsid w:val="006B143D"/>
    <w:rsid w:val="006B1765"/>
    <w:rsid w:val="006B2A4B"/>
    <w:rsid w:val="006B2B53"/>
    <w:rsid w:val="006B3B0C"/>
    <w:rsid w:val="006B3B67"/>
    <w:rsid w:val="006B47B5"/>
    <w:rsid w:val="006B4966"/>
    <w:rsid w:val="006B5059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9EE"/>
    <w:rsid w:val="006C09FD"/>
    <w:rsid w:val="006C0A59"/>
    <w:rsid w:val="006C139F"/>
    <w:rsid w:val="006C183E"/>
    <w:rsid w:val="006C18A0"/>
    <w:rsid w:val="006C2106"/>
    <w:rsid w:val="006C263F"/>
    <w:rsid w:val="006C2B53"/>
    <w:rsid w:val="006C3968"/>
    <w:rsid w:val="006C4033"/>
    <w:rsid w:val="006C52FF"/>
    <w:rsid w:val="006C643D"/>
    <w:rsid w:val="006C7434"/>
    <w:rsid w:val="006C745B"/>
    <w:rsid w:val="006D07D7"/>
    <w:rsid w:val="006D1F41"/>
    <w:rsid w:val="006D2383"/>
    <w:rsid w:val="006D2C0A"/>
    <w:rsid w:val="006D3BB6"/>
    <w:rsid w:val="006D45F9"/>
    <w:rsid w:val="006D46F7"/>
    <w:rsid w:val="006D4DC6"/>
    <w:rsid w:val="006D4E58"/>
    <w:rsid w:val="006D5483"/>
    <w:rsid w:val="006D5C71"/>
    <w:rsid w:val="006D6AA0"/>
    <w:rsid w:val="006D6C12"/>
    <w:rsid w:val="006D72A1"/>
    <w:rsid w:val="006D7750"/>
    <w:rsid w:val="006D7DCC"/>
    <w:rsid w:val="006E057C"/>
    <w:rsid w:val="006E06AD"/>
    <w:rsid w:val="006E08CE"/>
    <w:rsid w:val="006E08F3"/>
    <w:rsid w:val="006E09E9"/>
    <w:rsid w:val="006E0A61"/>
    <w:rsid w:val="006E0FE0"/>
    <w:rsid w:val="006E127C"/>
    <w:rsid w:val="006E2BF4"/>
    <w:rsid w:val="006E2C4F"/>
    <w:rsid w:val="006E3B9D"/>
    <w:rsid w:val="006E4622"/>
    <w:rsid w:val="006E5149"/>
    <w:rsid w:val="006E5BCB"/>
    <w:rsid w:val="006E5F94"/>
    <w:rsid w:val="006E69AA"/>
    <w:rsid w:val="006E6F66"/>
    <w:rsid w:val="006F06C9"/>
    <w:rsid w:val="006F0D9D"/>
    <w:rsid w:val="006F1FBA"/>
    <w:rsid w:val="006F20A2"/>
    <w:rsid w:val="006F2616"/>
    <w:rsid w:val="006F323D"/>
    <w:rsid w:val="006F35EF"/>
    <w:rsid w:val="006F3663"/>
    <w:rsid w:val="006F3F5E"/>
    <w:rsid w:val="006F4511"/>
    <w:rsid w:val="006F4698"/>
    <w:rsid w:val="006F5178"/>
    <w:rsid w:val="006F5717"/>
    <w:rsid w:val="006F58CE"/>
    <w:rsid w:val="006F62CD"/>
    <w:rsid w:val="006F63B3"/>
    <w:rsid w:val="006F7704"/>
    <w:rsid w:val="006F7847"/>
    <w:rsid w:val="0070006B"/>
    <w:rsid w:val="00700313"/>
    <w:rsid w:val="0070180D"/>
    <w:rsid w:val="00701885"/>
    <w:rsid w:val="00701EC3"/>
    <w:rsid w:val="00703220"/>
    <w:rsid w:val="00703483"/>
    <w:rsid w:val="00703D91"/>
    <w:rsid w:val="007043F9"/>
    <w:rsid w:val="0070676C"/>
    <w:rsid w:val="00707567"/>
    <w:rsid w:val="00707E41"/>
    <w:rsid w:val="007107CE"/>
    <w:rsid w:val="00711308"/>
    <w:rsid w:val="007113BD"/>
    <w:rsid w:val="00711472"/>
    <w:rsid w:val="00711826"/>
    <w:rsid w:val="007121AB"/>
    <w:rsid w:val="00712DD0"/>
    <w:rsid w:val="00713E28"/>
    <w:rsid w:val="007140D3"/>
    <w:rsid w:val="0071430A"/>
    <w:rsid w:val="007143A6"/>
    <w:rsid w:val="007153AB"/>
    <w:rsid w:val="0071567C"/>
    <w:rsid w:val="007158AA"/>
    <w:rsid w:val="00715CB8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717"/>
    <w:rsid w:val="00723633"/>
    <w:rsid w:val="007243E2"/>
    <w:rsid w:val="00724477"/>
    <w:rsid w:val="007244DB"/>
    <w:rsid w:val="00724DE2"/>
    <w:rsid w:val="0072567F"/>
    <w:rsid w:val="00725D0A"/>
    <w:rsid w:val="007263BE"/>
    <w:rsid w:val="007272B5"/>
    <w:rsid w:val="007279D2"/>
    <w:rsid w:val="00730C64"/>
    <w:rsid w:val="0073295B"/>
    <w:rsid w:val="007329B8"/>
    <w:rsid w:val="0073311D"/>
    <w:rsid w:val="0073316B"/>
    <w:rsid w:val="00733201"/>
    <w:rsid w:val="00733AFA"/>
    <w:rsid w:val="00733C9B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75C"/>
    <w:rsid w:val="007413A0"/>
    <w:rsid w:val="007415F6"/>
    <w:rsid w:val="0074177C"/>
    <w:rsid w:val="00742C3C"/>
    <w:rsid w:val="00743082"/>
    <w:rsid w:val="00743090"/>
    <w:rsid w:val="00744C61"/>
    <w:rsid w:val="0074589F"/>
    <w:rsid w:val="00747FBE"/>
    <w:rsid w:val="0075145C"/>
    <w:rsid w:val="007514B4"/>
    <w:rsid w:val="007521C4"/>
    <w:rsid w:val="0075252F"/>
    <w:rsid w:val="00752B3F"/>
    <w:rsid w:val="00752EBA"/>
    <w:rsid w:val="007535EB"/>
    <w:rsid w:val="00755381"/>
    <w:rsid w:val="007557D6"/>
    <w:rsid w:val="007562B5"/>
    <w:rsid w:val="007562CB"/>
    <w:rsid w:val="00756C59"/>
    <w:rsid w:val="00757A16"/>
    <w:rsid w:val="007604AE"/>
    <w:rsid w:val="00760975"/>
    <w:rsid w:val="00760B5C"/>
    <w:rsid w:val="007610F2"/>
    <w:rsid w:val="00761B71"/>
    <w:rsid w:val="00762936"/>
    <w:rsid w:val="007629EC"/>
    <w:rsid w:val="00762AB6"/>
    <w:rsid w:val="00762E6A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11B7"/>
    <w:rsid w:val="0077123F"/>
    <w:rsid w:val="007712C1"/>
    <w:rsid w:val="00772C13"/>
    <w:rsid w:val="00773ED5"/>
    <w:rsid w:val="00774560"/>
    <w:rsid w:val="0077459E"/>
    <w:rsid w:val="0077490C"/>
    <w:rsid w:val="00774E22"/>
    <w:rsid w:val="00775236"/>
    <w:rsid w:val="0077577F"/>
    <w:rsid w:val="00776031"/>
    <w:rsid w:val="007762D1"/>
    <w:rsid w:val="0077686F"/>
    <w:rsid w:val="007771C5"/>
    <w:rsid w:val="00777C9A"/>
    <w:rsid w:val="007803EC"/>
    <w:rsid w:val="0078075B"/>
    <w:rsid w:val="007808F5"/>
    <w:rsid w:val="00780A39"/>
    <w:rsid w:val="00780D27"/>
    <w:rsid w:val="00781EF6"/>
    <w:rsid w:val="00781F75"/>
    <w:rsid w:val="00783363"/>
    <w:rsid w:val="00784E84"/>
    <w:rsid w:val="00784FFD"/>
    <w:rsid w:val="00785F93"/>
    <w:rsid w:val="0078792B"/>
    <w:rsid w:val="007908CC"/>
    <w:rsid w:val="007912EA"/>
    <w:rsid w:val="0079150C"/>
    <w:rsid w:val="007919F2"/>
    <w:rsid w:val="00791A1C"/>
    <w:rsid w:val="00791B2C"/>
    <w:rsid w:val="007926B3"/>
    <w:rsid w:val="00792815"/>
    <w:rsid w:val="00793457"/>
    <w:rsid w:val="00793EFB"/>
    <w:rsid w:val="0079576B"/>
    <w:rsid w:val="00795FE0"/>
    <w:rsid w:val="00796763"/>
    <w:rsid w:val="00797639"/>
    <w:rsid w:val="00797724"/>
    <w:rsid w:val="007A0D06"/>
    <w:rsid w:val="007A2895"/>
    <w:rsid w:val="007A3755"/>
    <w:rsid w:val="007A3DE1"/>
    <w:rsid w:val="007A4D62"/>
    <w:rsid w:val="007A4DCF"/>
    <w:rsid w:val="007A5D61"/>
    <w:rsid w:val="007A632A"/>
    <w:rsid w:val="007A734A"/>
    <w:rsid w:val="007A7676"/>
    <w:rsid w:val="007A7E57"/>
    <w:rsid w:val="007B1179"/>
    <w:rsid w:val="007B2031"/>
    <w:rsid w:val="007B22D2"/>
    <w:rsid w:val="007B2451"/>
    <w:rsid w:val="007B2802"/>
    <w:rsid w:val="007B41B5"/>
    <w:rsid w:val="007B426F"/>
    <w:rsid w:val="007B58E3"/>
    <w:rsid w:val="007B67B1"/>
    <w:rsid w:val="007B6FD6"/>
    <w:rsid w:val="007B71C2"/>
    <w:rsid w:val="007B7494"/>
    <w:rsid w:val="007C02A0"/>
    <w:rsid w:val="007C0799"/>
    <w:rsid w:val="007C1075"/>
    <w:rsid w:val="007C1BCF"/>
    <w:rsid w:val="007C1FD5"/>
    <w:rsid w:val="007C2033"/>
    <w:rsid w:val="007C224E"/>
    <w:rsid w:val="007C42E5"/>
    <w:rsid w:val="007C43C6"/>
    <w:rsid w:val="007C454B"/>
    <w:rsid w:val="007C46D1"/>
    <w:rsid w:val="007C5B98"/>
    <w:rsid w:val="007C5BAF"/>
    <w:rsid w:val="007C5E29"/>
    <w:rsid w:val="007C62C6"/>
    <w:rsid w:val="007C6D9B"/>
    <w:rsid w:val="007C6E4E"/>
    <w:rsid w:val="007C79F0"/>
    <w:rsid w:val="007C7CD2"/>
    <w:rsid w:val="007C7DFE"/>
    <w:rsid w:val="007C7F36"/>
    <w:rsid w:val="007D3323"/>
    <w:rsid w:val="007D46EE"/>
    <w:rsid w:val="007D4AF8"/>
    <w:rsid w:val="007D5207"/>
    <w:rsid w:val="007D5D99"/>
    <w:rsid w:val="007D7CE5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A06"/>
    <w:rsid w:val="007E2FA4"/>
    <w:rsid w:val="007E30E3"/>
    <w:rsid w:val="007E3562"/>
    <w:rsid w:val="007E3823"/>
    <w:rsid w:val="007E4138"/>
    <w:rsid w:val="007E5784"/>
    <w:rsid w:val="007E5B38"/>
    <w:rsid w:val="007E6823"/>
    <w:rsid w:val="007E6B35"/>
    <w:rsid w:val="007E6C12"/>
    <w:rsid w:val="007E76F3"/>
    <w:rsid w:val="007E7EC0"/>
    <w:rsid w:val="007F198D"/>
    <w:rsid w:val="007F1AAE"/>
    <w:rsid w:val="007F238D"/>
    <w:rsid w:val="007F5DE0"/>
    <w:rsid w:val="007F5E47"/>
    <w:rsid w:val="007F6395"/>
    <w:rsid w:val="007F7B26"/>
    <w:rsid w:val="0080049F"/>
    <w:rsid w:val="00800D00"/>
    <w:rsid w:val="00801923"/>
    <w:rsid w:val="008022F7"/>
    <w:rsid w:val="00802E61"/>
    <w:rsid w:val="00802FE0"/>
    <w:rsid w:val="00803118"/>
    <w:rsid w:val="00803586"/>
    <w:rsid w:val="00803F1F"/>
    <w:rsid w:val="00804A42"/>
    <w:rsid w:val="00804C87"/>
    <w:rsid w:val="00805B9D"/>
    <w:rsid w:val="00805E88"/>
    <w:rsid w:val="00805F4B"/>
    <w:rsid w:val="00806ABC"/>
    <w:rsid w:val="00806B56"/>
    <w:rsid w:val="00806FB4"/>
    <w:rsid w:val="008077A8"/>
    <w:rsid w:val="00807A1F"/>
    <w:rsid w:val="0081026E"/>
    <w:rsid w:val="00810861"/>
    <w:rsid w:val="008109D7"/>
    <w:rsid w:val="00810B68"/>
    <w:rsid w:val="00811DFE"/>
    <w:rsid w:val="00811E6A"/>
    <w:rsid w:val="0081283E"/>
    <w:rsid w:val="00812FCC"/>
    <w:rsid w:val="008133B3"/>
    <w:rsid w:val="00814DE1"/>
    <w:rsid w:val="00814FF0"/>
    <w:rsid w:val="008154A0"/>
    <w:rsid w:val="008155F8"/>
    <w:rsid w:val="0081567B"/>
    <w:rsid w:val="008162AE"/>
    <w:rsid w:val="0081692D"/>
    <w:rsid w:val="008169D1"/>
    <w:rsid w:val="00816FB8"/>
    <w:rsid w:val="008170C5"/>
    <w:rsid w:val="00820004"/>
    <w:rsid w:val="00820422"/>
    <w:rsid w:val="00821C5F"/>
    <w:rsid w:val="00821FA9"/>
    <w:rsid w:val="008222CA"/>
    <w:rsid w:val="00822383"/>
    <w:rsid w:val="00822E06"/>
    <w:rsid w:val="0082396C"/>
    <w:rsid w:val="00823FFC"/>
    <w:rsid w:val="008248C4"/>
    <w:rsid w:val="00825E86"/>
    <w:rsid w:val="00825ECC"/>
    <w:rsid w:val="00826252"/>
    <w:rsid w:val="00826566"/>
    <w:rsid w:val="008265D0"/>
    <w:rsid w:val="0082687F"/>
    <w:rsid w:val="00826DED"/>
    <w:rsid w:val="00827847"/>
    <w:rsid w:val="008302F1"/>
    <w:rsid w:val="00830B22"/>
    <w:rsid w:val="00830D94"/>
    <w:rsid w:val="00830FE3"/>
    <w:rsid w:val="0083191E"/>
    <w:rsid w:val="00831DEC"/>
    <w:rsid w:val="008327F9"/>
    <w:rsid w:val="00832B33"/>
    <w:rsid w:val="00832B9F"/>
    <w:rsid w:val="0083382A"/>
    <w:rsid w:val="00834907"/>
    <w:rsid w:val="00834A66"/>
    <w:rsid w:val="00834B5A"/>
    <w:rsid w:val="0083609F"/>
    <w:rsid w:val="00837D90"/>
    <w:rsid w:val="00837F74"/>
    <w:rsid w:val="0084062F"/>
    <w:rsid w:val="008408A2"/>
    <w:rsid w:val="00840E5D"/>
    <w:rsid w:val="0084119C"/>
    <w:rsid w:val="008411C3"/>
    <w:rsid w:val="00841DBE"/>
    <w:rsid w:val="00841F6C"/>
    <w:rsid w:val="00841FA6"/>
    <w:rsid w:val="00842054"/>
    <w:rsid w:val="0084424D"/>
    <w:rsid w:val="00844BEF"/>
    <w:rsid w:val="0084659A"/>
    <w:rsid w:val="00846F23"/>
    <w:rsid w:val="00847415"/>
    <w:rsid w:val="0084741E"/>
    <w:rsid w:val="008477CE"/>
    <w:rsid w:val="00850430"/>
    <w:rsid w:val="008505D8"/>
    <w:rsid w:val="0085068B"/>
    <w:rsid w:val="00850A15"/>
    <w:rsid w:val="00850F64"/>
    <w:rsid w:val="00852144"/>
    <w:rsid w:val="00852178"/>
    <w:rsid w:val="00852B6C"/>
    <w:rsid w:val="00854B02"/>
    <w:rsid w:val="008551DC"/>
    <w:rsid w:val="0085563E"/>
    <w:rsid w:val="00855A25"/>
    <w:rsid w:val="00855C5E"/>
    <w:rsid w:val="008562A9"/>
    <w:rsid w:val="008565DD"/>
    <w:rsid w:val="008573F7"/>
    <w:rsid w:val="00857C19"/>
    <w:rsid w:val="0086043A"/>
    <w:rsid w:val="00860611"/>
    <w:rsid w:val="008608F6"/>
    <w:rsid w:val="00860C4A"/>
    <w:rsid w:val="008611FA"/>
    <w:rsid w:val="0086194F"/>
    <w:rsid w:val="00861B6E"/>
    <w:rsid w:val="0086204B"/>
    <w:rsid w:val="00862926"/>
    <w:rsid w:val="00862F73"/>
    <w:rsid w:val="00862F77"/>
    <w:rsid w:val="00863329"/>
    <w:rsid w:val="00863982"/>
    <w:rsid w:val="00863F06"/>
    <w:rsid w:val="00867B14"/>
    <w:rsid w:val="00867B80"/>
    <w:rsid w:val="0087210E"/>
    <w:rsid w:val="0087212E"/>
    <w:rsid w:val="008725B4"/>
    <w:rsid w:val="00872A46"/>
    <w:rsid w:val="00875395"/>
    <w:rsid w:val="008754BC"/>
    <w:rsid w:val="00875DB5"/>
    <w:rsid w:val="008773FF"/>
    <w:rsid w:val="00877802"/>
    <w:rsid w:val="00880374"/>
    <w:rsid w:val="008821C2"/>
    <w:rsid w:val="008826BD"/>
    <w:rsid w:val="00882D24"/>
    <w:rsid w:val="0088381F"/>
    <w:rsid w:val="00883C57"/>
    <w:rsid w:val="008845D2"/>
    <w:rsid w:val="00885011"/>
    <w:rsid w:val="00885165"/>
    <w:rsid w:val="00885A48"/>
    <w:rsid w:val="00885C04"/>
    <w:rsid w:val="008860C3"/>
    <w:rsid w:val="008861B8"/>
    <w:rsid w:val="0088635F"/>
    <w:rsid w:val="00886E91"/>
    <w:rsid w:val="00887266"/>
    <w:rsid w:val="00887912"/>
    <w:rsid w:val="0089026D"/>
    <w:rsid w:val="00891340"/>
    <w:rsid w:val="00891575"/>
    <w:rsid w:val="00891DAC"/>
    <w:rsid w:val="00891FDB"/>
    <w:rsid w:val="008927A8"/>
    <w:rsid w:val="00892EAA"/>
    <w:rsid w:val="00893065"/>
    <w:rsid w:val="008937D6"/>
    <w:rsid w:val="00893B96"/>
    <w:rsid w:val="00894331"/>
    <w:rsid w:val="00894741"/>
    <w:rsid w:val="00894D00"/>
    <w:rsid w:val="008959F0"/>
    <w:rsid w:val="0089655E"/>
    <w:rsid w:val="00896B52"/>
    <w:rsid w:val="00896CFD"/>
    <w:rsid w:val="00896D31"/>
    <w:rsid w:val="00896EA4"/>
    <w:rsid w:val="008976A4"/>
    <w:rsid w:val="008A1013"/>
    <w:rsid w:val="008A1B1F"/>
    <w:rsid w:val="008A1CE8"/>
    <w:rsid w:val="008A21F0"/>
    <w:rsid w:val="008A3625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67A"/>
    <w:rsid w:val="008A7E3D"/>
    <w:rsid w:val="008B08C1"/>
    <w:rsid w:val="008B0BA5"/>
    <w:rsid w:val="008B12A6"/>
    <w:rsid w:val="008B13B3"/>
    <w:rsid w:val="008B254C"/>
    <w:rsid w:val="008B2D79"/>
    <w:rsid w:val="008B300D"/>
    <w:rsid w:val="008B3AEA"/>
    <w:rsid w:val="008B4AE1"/>
    <w:rsid w:val="008B5A60"/>
    <w:rsid w:val="008B5EA5"/>
    <w:rsid w:val="008B7300"/>
    <w:rsid w:val="008C0858"/>
    <w:rsid w:val="008C0E70"/>
    <w:rsid w:val="008C1506"/>
    <w:rsid w:val="008C258C"/>
    <w:rsid w:val="008C2707"/>
    <w:rsid w:val="008C33BB"/>
    <w:rsid w:val="008C3D20"/>
    <w:rsid w:val="008C3D2D"/>
    <w:rsid w:val="008C3EB2"/>
    <w:rsid w:val="008C50C3"/>
    <w:rsid w:val="008C5395"/>
    <w:rsid w:val="008C5973"/>
    <w:rsid w:val="008C5E40"/>
    <w:rsid w:val="008C5FA3"/>
    <w:rsid w:val="008C6038"/>
    <w:rsid w:val="008C7410"/>
    <w:rsid w:val="008D0791"/>
    <w:rsid w:val="008D0CF7"/>
    <w:rsid w:val="008D1DE2"/>
    <w:rsid w:val="008D270C"/>
    <w:rsid w:val="008D3D0A"/>
    <w:rsid w:val="008D3F66"/>
    <w:rsid w:val="008D4A5D"/>
    <w:rsid w:val="008D51C1"/>
    <w:rsid w:val="008D5D9B"/>
    <w:rsid w:val="008D6030"/>
    <w:rsid w:val="008D7BB3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550"/>
    <w:rsid w:val="008E3F49"/>
    <w:rsid w:val="008E43BE"/>
    <w:rsid w:val="008E4575"/>
    <w:rsid w:val="008E5A9E"/>
    <w:rsid w:val="008E65F7"/>
    <w:rsid w:val="008E6B4A"/>
    <w:rsid w:val="008F04CB"/>
    <w:rsid w:val="008F0F55"/>
    <w:rsid w:val="008F1D26"/>
    <w:rsid w:val="008F411A"/>
    <w:rsid w:val="008F5140"/>
    <w:rsid w:val="008F56C2"/>
    <w:rsid w:val="008F5AB2"/>
    <w:rsid w:val="008F5C62"/>
    <w:rsid w:val="008F5CAB"/>
    <w:rsid w:val="008F5F72"/>
    <w:rsid w:val="008F6F72"/>
    <w:rsid w:val="008F72CA"/>
    <w:rsid w:val="008F7890"/>
    <w:rsid w:val="008F7FE0"/>
    <w:rsid w:val="00900156"/>
    <w:rsid w:val="0090017E"/>
    <w:rsid w:val="00901EF3"/>
    <w:rsid w:val="009028BA"/>
    <w:rsid w:val="00902F71"/>
    <w:rsid w:val="00903399"/>
    <w:rsid w:val="0090561E"/>
    <w:rsid w:val="009056C9"/>
    <w:rsid w:val="00906440"/>
    <w:rsid w:val="0090745B"/>
    <w:rsid w:val="009100F7"/>
    <w:rsid w:val="00911A5C"/>
    <w:rsid w:val="00911BD3"/>
    <w:rsid w:val="00911DE5"/>
    <w:rsid w:val="009125CF"/>
    <w:rsid w:val="00912A81"/>
    <w:rsid w:val="00914CDC"/>
    <w:rsid w:val="009152FC"/>
    <w:rsid w:val="0091566F"/>
    <w:rsid w:val="0091591D"/>
    <w:rsid w:val="00915CB6"/>
    <w:rsid w:val="009164AA"/>
    <w:rsid w:val="00916B48"/>
    <w:rsid w:val="00917438"/>
    <w:rsid w:val="0091793A"/>
    <w:rsid w:val="00917AB4"/>
    <w:rsid w:val="00917D5D"/>
    <w:rsid w:val="00917D8A"/>
    <w:rsid w:val="00920E89"/>
    <w:rsid w:val="00920F5E"/>
    <w:rsid w:val="0092106E"/>
    <w:rsid w:val="0092118D"/>
    <w:rsid w:val="009214A5"/>
    <w:rsid w:val="0092181D"/>
    <w:rsid w:val="009218FF"/>
    <w:rsid w:val="00924C33"/>
    <w:rsid w:val="00924F61"/>
    <w:rsid w:val="00925037"/>
    <w:rsid w:val="00925D7B"/>
    <w:rsid w:val="009300E5"/>
    <w:rsid w:val="009306F7"/>
    <w:rsid w:val="00931428"/>
    <w:rsid w:val="009331F3"/>
    <w:rsid w:val="00933BE4"/>
    <w:rsid w:val="00933DBA"/>
    <w:rsid w:val="00933FC9"/>
    <w:rsid w:val="00934C07"/>
    <w:rsid w:val="0093593F"/>
    <w:rsid w:val="0093615E"/>
    <w:rsid w:val="009365C0"/>
    <w:rsid w:val="0093677F"/>
    <w:rsid w:val="009367D2"/>
    <w:rsid w:val="00936FA1"/>
    <w:rsid w:val="00940692"/>
    <w:rsid w:val="00940A7C"/>
    <w:rsid w:val="00940F47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4526"/>
    <w:rsid w:val="00944A83"/>
    <w:rsid w:val="009456DD"/>
    <w:rsid w:val="00945D68"/>
    <w:rsid w:val="00945F54"/>
    <w:rsid w:val="00946CB1"/>
    <w:rsid w:val="00946D86"/>
    <w:rsid w:val="00946FCA"/>
    <w:rsid w:val="009474D7"/>
    <w:rsid w:val="00947C74"/>
    <w:rsid w:val="00950B18"/>
    <w:rsid w:val="0095106D"/>
    <w:rsid w:val="00951106"/>
    <w:rsid w:val="009514DD"/>
    <w:rsid w:val="00953EDC"/>
    <w:rsid w:val="009547A0"/>
    <w:rsid w:val="009551B3"/>
    <w:rsid w:val="009556AB"/>
    <w:rsid w:val="00956E50"/>
    <w:rsid w:val="00957099"/>
    <w:rsid w:val="00957AA8"/>
    <w:rsid w:val="009609EB"/>
    <w:rsid w:val="009615CF"/>
    <w:rsid w:val="009622AF"/>
    <w:rsid w:val="009630B6"/>
    <w:rsid w:val="00963797"/>
    <w:rsid w:val="00963CB7"/>
    <w:rsid w:val="00963CDA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7051E"/>
    <w:rsid w:val="00970B39"/>
    <w:rsid w:val="00970F98"/>
    <w:rsid w:val="009717A4"/>
    <w:rsid w:val="00971841"/>
    <w:rsid w:val="00971DA8"/>
    <w:rsid w:val="0097286B"/>
    <w:rsid w:val="00973089"/>
    <w:rsid w:val="00973D0B"/>
    <w:rsid w:val="0097508C"/>
    <w:rsid w:val="0097553D"/>
    <w:rsid w:val="00976108"/>
    <w:rsid w:val="0097668C"/>
    <w:rsid w:val="009770A4"/>
    <w:rsid w:val="00977514"/>
    <w:rsid w:val="00977576"/>
    <w:rsid w:val="00977831"/>
    <w:rsid w:val="009779D5"/>
    <w:rsid w:val="00977BB3"/>
    <w:rsid w:val="00977D18"/>
    <w:rsid w:val="00981377"/>
    <w:rsid w:val="00981805"/>
    <w:rsid w:val="00981A44"/>
    <w:rsid w:val="00981AD1"/>
    <w:rsid w:val="009823A4"/>
    <w:rsid w:val="00982CFD"/>
    <w:rsid w:val="00983AA4"/>
    <w:rsid w:val="00983FA9"/>
    <w:rsid w:val="00984015"/>
    <w:rsid w:val="009844CD"/>
    <w:rsid w:val="00984C52"/>
    <w:rsid w:val="00985A99"/>
    <w:rsid w:val="00985DC8"/>
    <w:rsid w:val="009866BC"/>
    <w:rsid w:val="00986884"/>
    <w:rsid w:val="00987712"/>
    <w:rsid w:val="00987A72"/>
    <w:rsid w:val="00987D1F"/>
    <w:rsid w:val="00987DF5"/>
    <w:rsid w:val="00990005"/>
    <w:rsid w:val="009901A5"/>
    <w:rsid w:val="0099096A"/>
    <w:rsid w:val="009910BE"/>
    <w:rsid w:val="009911D2"/>
    <w:rsid w:val="00991499"/>
    <w:rsid w:val="009919A4"/>
    <w:rsid w:val="00992009"/>
    <w:rsid w:val="00992056"/>
    <w:rsid w:val="0099231E"/>
    <w:rsid w:val="00992A54"/>
    <w:rsid w:val="0099303E"/>
    <w:rsid w:val="009931AE"/>
    <w:rsid w:val="009942FE"/>
    <w:rsid w:val="00995DE2"/>
    <w:rsid w:val="00996483"/>
    <w:rsid w:val="00996E13"/>
    <w:rsid w:val="009A19C6"/>
    <w:rsid w:val="009A1DAC"/>
    <w:rsid w:val="009A1ED9"/>
    <w:rsid w:val="009A43B5"/>
    <w:rsid w:val="009A43B6"/>
    <w:rsid w:val="009A5199"/>
    <w:rsid w:val="009A5709"/>
    <w:rsid w:val="009A5901"/>
    <w:rsid w:val="009A5A4A"/>
    <w:rsid w:val="009A6F3C"/>
    <w:rsid w:val="009A7F59"/>
    <w:rsid w:val="009B0726"/>
    <w:rsid w:val="009B116B"/>
    <w:rsid w:val="009B170F"/>
    <w:rsid w:val="009B2383"/>
    <w:rsid w:val="009B2A03"/>
    <w:rsid w:val="009B330D"/>
    <w:rsid w:val="009B4055"/>
    <w:rsid w:val="009B4AD9"/>
    <w:rsid w:val="009B4EDB"/>
    <w:rsid w:val="009B54D4"/>
    <w:rsid w:val="009B59CE"/>
    <w:rsid w:val="009B5C93"/>
    <w:rsid w:val="009B67CE"/>
    <w:rsid w:val="009B68CD"/>
    <w:rsid w:val="009B6CA3"/>
    <w:rsid w:val="009B71CE"/>
    <w:rsid w:val="009B745F"/>
    <w:rsid w:val="009B776A"/>
    <w:rsid w:val="009B783D"/>
    <w:rsid w:val="009C10FE"/>
    <w:rsid w:val="009C2769"/>
    <w:rsid w:val="009C33A9"/>
    <w:rsid w:val="009C34AF"/>
    <w:rsid w:val="009C35E0"/>
    <w:rsid w:val="009C38AC"/>
    <w:rsid w:val="009C3CC6"/>
    <w:rsid w:val="009C477B"/>
    <w:rsid w:val="009C4AC7"/>
    <w:rsid w:val="009C4F32"/>
    <w:rsid w:val="009C58B5"/>
    <w:rsid w:val="009C5952"/>
    <w:rsid w:val="009C5D2F"/>
    <w:rsid w:val="009C5E49"/>
    <w:rsid w:val="009C6B2A"/>
    <w:rsid w:val="009C7350"/>
    <w:rsid w:val="009C7E40"/>
    <w:rsid w:val="009D0131"/>
    <w:rsid w:val="009D1187"/>
    <w:rsid w:val="009D13CF"/>
    <w:rsid w:val="009D146E"/>
    <w:rsid w:val="009D1847"/>
    <w:rsid w:val="009D1C72"/>
    <w:rsid w:val="009D2134"/>
    <w:rsid w:val="009D22B4"/>
    <w:rsid w:val="009D2D98"/>
    <w:rsid w:val="009D348A"/>
    <w:rsid w:val="009D38F9"/>
    <w:rsid w:val="009D40CA"/>
    <w:rsid w:val="009D41C7"/>
    <w:rsid w:val="009D483F"/>
    <w:rsid w:val="009D54C1"/>
    <w:rsid w:val="009D54DD"/>
    <w:rsid w:val="009D5A79"/>
    <w:rsid w:val="009D5BAD"/>
    <w:rsid w:val="009D7141"/>
    <w:rsid w:val="009D7191"/>
    <w:rsid w:val="009D76A1"/>
    <w:rsid w:val="009D7A9E"/>
    <w:rsid w:val="009D7FD1"/>
    <w:rsid w:val="009E06BC"/>
    <w:rsid w:val="009E090D"/>
    <w:rsid w:val="009E10A7"/>
    <w:rsid w:val="009E11D3"/>
    <w:rsid w:val="009E1366"/>
    <w:rsid w:val="009E1410"/>
    <w:rsid w:val="009E1928"/>
    <w:rsid w:val="009E1B87"/>
    <w:rsid w:val="009E1E8D"/>
    <w:rsid w:val="009E2AAB"/>
    <w:rsid w:val="009E31A3"/>
    <w:rsid w:val="009E3923"/>
    <w:rsid w:val="009E3B14"/>
    <w:rsid w:val="009E3E2E"/>
    <w:rsid w:val="009E423B"/>
    <w:rsid w:val="009E4430"/>
    <w:rsid w:val="009E4DA9"/>
    <w:rsid w:val="009E55A5"/>
    <w:rsid w:val="009E5B6A"/>
    <w:rsid w:val="009E6001"/>
    <w:rsid w:val="009E68EC"/>
    <w:rsid w:val="009F03D2"/>
    <w:rsid w:val="009F0895"/>
    <w:rsid w:val="009F09C5"/>
    <w:rsid w:val="009F0B3E"/>
    <w:rsid w:val="009F0C6F"/>
    <w:rsid w:val="009F1183"/>
    <w:rsid w:val="009F19FD"/>
    <w:rsid w:val="009F24AF"/>
    <w:rsid w:val="009F24D3"/>
    <w:rsid w:val="009F2957"/>
    <w:rsid w:val="009F3047"/>
    <w:rsid w:val="009F3072"/>
    <w:rsid w:val="009F3261"/>
    <w:rsid w:val="009F3625"/>
    <w:rsid w:val="009F3651"/>
    <w:rsid w:val="009F3AD6"/>
    <w:rsid w:val="009F3B4C"/>
    <w:rsid w:val="009F3BB1"/>
    <w:rsid w:val="009F44D4"/>
    <w:rsid w:val="009F46AC"/>
    <w:rsid w:val="009F5B86"/>
    <w:rsid w:val="009F5BD8"/>
    <w:rsid w:val="009F6538"/>
    <w:rsid w:val="009F6674"/>
    <w:rsid w:val="009F7285"/>
    <w:rsid w:val="009F750C"/>
    <w:rsid w:val="009F7CEA"/>
    <w:rsid w:val="009F7DCB"/>
    <w:rsid w:val="00A007F2"/>
    <w:rsid w:val="00A014F6"/>
    <w:rsid w:val="00A0182A"/>
    <w:rsid w:val="00A01915"/>
    <w:rsid w:val="00A031D8"/>
    <w:rsid w:val="00A03ED3"/>
    <w:rsid w:val="00A04628"/>
    <w:rsid w:val="00A04EB3"/>
    <w:rsid w:val="00A05ABC"/>
    <w:rsid w:val="00A05C11"/>
    <w:rsid w:val="00A05F99"/>
    <w:rsid w:val="00A0691E"/>
    <w:rsid w:val="00A074AC"/>
    <w:rsid w:val="00A07EB4"/>
    <w:rsid w:val="00A10088"/>
    <w:rsid w:val="00A100AB"/>
    <w:rsid w:val="00A10622"/>
    <w:rsid w:val="00A108CF"/>
    <w:rsid w:val="00A1207B"/>
    <w:rsid w:val="00A1221C"/>
    <w:rsid w:val="00A12395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A99"/>
    <w:rsid w:val="00A15F21"/>
    <w:rsid w:val="00A16F98"/>
    <w:rsid w:val="00A17FD2"/>
    <w:rsid w:val="00A20554"/>
    <w:rsid w:val="00A212A0"/>
    <w:rsid w:val="00A21AA3"/>
    <w:rsid w:val="00A21D17"/>
    <w:rsid w:val="00A22648"/>
    <w:rsid w:val="00A246FF"/>
    <w:rsid w:val="00A24761"/>
    <w:rsid w:val="00A24779"/>
    <w:rsid w:val="00A252CB"/>
    <w:rsid w:val="00A2534B"/>
    <w:rsid w:val="00A255C7"/>
    <w:rsid w:val="00A26094"/>
    <w:rsid w:val="00A27247"/>
    <w:rsid w:val="00A27C14"/>
    <w:rsid w:val="00A31D79"/>
    <w:rsid w:val="00A31D83"/>
    <w:rsid w:val="00A31EDE"/>
    <w:rsid w:val="00A325FB"/>
    <w:rsid w:val="00A33536"/>
    <w:rsid w:val="00A335C9"/>
    <w:rsid w:val="00A33785"/>
    <w:rsid w:val="00A33A9A"/>
    <w:rsid w:val="00A347CD"/>
    <w:rsid w:val="00A3486B"/>
    <w:rsid w:val="00A34C11"/>
    <w:rsid w:val="00A34DD0"/>
    <w:rsid w:val="00A34FBE"/>
    <w:rsid w:val="00A356E6"/>
    <w:rsid w:val="00A35832"/>
    <w:rsid w:val="00A35FBB"/>
    <w:rsid w:val="00A37994"/>
    <w:rsid w:val="00A37A3E"/>
    <w:rsid w:val="00A40407"/>
    <w:rsid w:val="00A42521"/>
    <w:rsid w:val="00A42615"/>
    <w:rsid w:val="00A42636"/>
    <w:rsid w:val="00A439A3"/>
    <w:rsid w:val="00A4565C"/>
    <w:rsid w:val="00A45D8B"/>
    <w:rsid w:val="00A4633D"/>
    <w:rsid w:val="00A465B5"/>
    <w:rsid w:val="00A46A5D"/>
    <w:rsid w:val="00A46D0B"/>
    <w:rsid w:val="00A47699"/>
    <w:rsid w:val="00A50BFD"/>
    <w:rsid w:val="00A50EE1"/>
    <w:rsid w:val="00A5159E"/>
    <w:rsid w:val="00A51DD5"/>
    <w:rsid w:val="00A52100"/>
    <w:rsid w:val="00A5233F"/>
    <w:rsid w:val="00A5281B"/>
    <w:rsid w:val="00A5310E"/>
    <w:rsid w:val="00A5320A"/>
    <w:rsid w:val="00A5321B"/>
    <w:rsid w:val="00A53BF9"/>
    <w:rsid w:val="00A53EE7"/>
    <w:rsid w:val="00A54531"/>
    <w:rsid w:val="00A5467F"/>
    <w:rsid w:val="00A5528F"/>
    <w:rsid w:val="00A55D65"/>
    <w:rsid w:val="00A562AF"/>
    <w:rsid w:val="00A56A10"/>
    <w:rsid w:val="00A56CCE"/>
    <w:rsid w:val="00A5757F"/>
    <w:rsid w:val="00A57748"/>
    <w:rsid w:val="00A577C4"/>
    <w:rsid w:val="00A60539"/>
    <w:rsid w:val="00A60F9D"/>
    <w:rsid w:val="00A615D5"/>
    <w:rsid w:val="00A617C8"/>
    <w:rsid w:val="00A621C7"/>
    <w:rsid w:val="00A629E0"/>
    <w:rsid w:val="00A650DD"/>
    <w:rsid w:val="00A65819"/>
    <w:rsid w:val="00A66505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42DF"/>
    <w:rsid w:val="00A7438F"/>
    <w:rsid w:val="00A7484F"/>
    <w:rsid w:val="00A748ED"/>
    <w:rsid w:val="00A751B6"/>
    <w:rsid w:val="00A752F3"/>
    <w:rsid w:val="00A753A2"/>
    <w:rsid w:val="00A75F84"/>
    <w:rsid w:val="00A77A82"/>
    <w:rsid w:val="00A804BD"/>
    <w:rsid w:val="00A808FA"/>
    <w:rsid w:val="00A82EE6"/>
    <w:rsid w:val="00A833D7"/>
    <w:rsid w:val="00A8340E"/>
    <w:rsid w:val="00A8366D"/>
    <w:rsid w:val="00A837AB"/>
    <w:rsid w:val="00A837E4"/>
    <w:rsid w:val="00A83D62"/>
    <w:rsid w:val="00A83E25"/>
    <w:rsid w:val="00A847E7"/>
    <w:rsid w:val="00A84891"/>
    <w:rsid w:val="00A84C22"/>
    <w:rsid w:val="00A85097"/>
    <w:rsid w:val="00A854C4"/>
    <w:rsid w:val="00A86365"/>
    <w:rsid w:val="00A87DB8"/>
    <w:rsid w:val="00A90132"/>
    <w:rsid w:val="00A91167"/>
    <w:rsid w:val="00A91218"/>
    <w:rsid w:val="00A915B9"/>
    <w:rsid w:val="00A91852"/>
    <w:rsid w:val="00A91A24"/>
    <w:rsid w:val="00A91B89"/>
    <w:rsid w:val="00A9303A"/>
    <w:rsid w:val="00A93453"/>
    <w:rsid w:val="00A94115"/>
    <w:rsid w:val="00A941A2"/>
    <w:rsid w:val="00A94D3A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1831"/>
    <w:rsid w:val="00AA26AB"/>
    <w:rsid w:val="00AA277C"/>
    <w:rsid w:val="00AA2956"/>
    <w:rsid w:val="00AA29A2"/>
    <w:rsid w:val="00AA2CB6"/>
    <w:rsid w:val="00AA2DE6"/>
    <w:rsid w:val="00AA3A9C"/>
    <w:rsid w:val="00AA3D21"/>
    <w:rsid w:val="00AA4E8B"/>
    <w:rsid w:val="00AA55CA"/>
    <w:rsid w:val="00AA7363"/>
    <w:rsid w:val="00AA7D77"/>
    <w:rsid w:val="00AA7D8A"/>
    <w:rsid w:val="00AA7FE1"/>
    <w:rsid w:val="00AB0271"/>
    <w:rsid w:val="00AB0668"/>
    <w:rsid w:val="00AB06A0"/>
    <w:rsid w:val="00AB0B86"/>
    <w:rsid w:val="00AB0CCE"/>
    <w:rsid w:val="00AB108B"/>
    <w:rsid w:val="00AB138D"/>
    <w:rsid w:val="00AB15B3"/>
    <w:rsid w:val="00AB25F9"/>
    <w:rsid w:val="00AB2AE1"/>
    <w:rsid w:val="00AB2EC6"/>
    <w:rsid w:val="00AB4074"/>
    <w:rsid w:val="00AB463A"/>
    <w:rsid w:val="00AB4AB3"/>
    <w:rsid w:val="00AB4C78"/>
    <w:rsid w:val="00AB58F3"/>
    <w:rsid w:val="00AB6C4A"/>
    <w:rsid w:val="00AB6DF8"/>
    <w:rsid w:val="00AB7651"/>
    <w:rsid w:val="00AC0313"/>
    <w:rsid w:val="00AC117A"/>
    <w:rsid w:val="00AC1184"/>
    <w:rsid w:val="00AC1F86"/>
    <w:rsid w:val="00AC3043"/>
    <w:rsid w:val="00AC38C1"/>
    <w:rsid w:val="00AC3907"/>
    <w:rsid w:val="00AC3BBF"/>
    <w:rsid w:val="00AC4078"/>
    <w:rsid w:val="00AC4FED"/>
    <w:rsid w:val="00AC5D60"/>
    <w:rsid w:val="00AC623C"/>
    <w:rsid w:val="00AC66C7"/>
    <w:rsid w:val="00AC7CBA"/>
    <w:rsid w:val="00AD26F1"/>
    <w:rsid w:val="00AD40B6"/>
    <w:rsid w:val="00AD4CD0"/>
    <w:rsid w:val="00AD506A"/>
    <w:rsid w:val="00AD568D"/>
    <w:rsid w:val="00AD59EE"/>
    <w:rsid w:val="00AD6518"/>
    <w:rsid w:val="00AD6659"/>
    <w:rsid w:val="00AD6D34"/>
    <w:rsid w:val="00AD7379"/>
    <w:rsid w:val="00AD79B7"/>
    <w:rsid w:val="00AE0A81"/>
    <w:rsid w:val="00AE1284"/>
    <w:rsid w:val="00AE1596"/>
    <w:rsid w:val="00AE1846"/>
    <w:rsid w:val="00AE1C16"/>
    <w:rsid w:val="00AE2CE4"/>
    <w:rsid w:val="00AE2DA9"/>
    <w:rsid w:val="00AE3113"/>
    <w:rsid w:val="00AE3298"/>
    <w:rsid w:val="00AE3B24"/>
    <w:rsid w:val="00AE4706"/>
    <w:rsid w:val="00AE4A82"/>
    <w:rsid w:val="00AE60E6"/>
    <w:rsid w:val="00AE63A2"/>
    <w:rsid w:val="00AE69C2"/>
    <w:rsid w:val="00AE707A"/>
    <w:rsid w:val="00AE7B3E"/>
    <w:rsid w:val="00AF05EC"/>
    <w:rsid w:val="00AF0CD2"/>
    <w:rsid w:val="00AF0DAB"/>
    <w:rsid w:val="00AF13F4"/>
    <w:rsid w:val="00AF198E"/>
    <w:rsid w:val="00AF21BD"/>
    <w:rsid w:val="00AF2651"/>
    <w:rsid w:val="00AF2CEF"/>
    <w:rsid w:val="00AF2DD8"/>
    <w:rsid w:val="00AF2E7C"/>
    <w:rsid w:val="00AF35D9"/>
    <w:rsid w:val="00AF3A7D"/>
    <w:rsid w:val="00AF41A7"/>
    <w:rsid w:val="00AF45D7"/>
    <w:rsid w:val="00AF474E"/>
    <w:rsid w:val="00AF5287"/>
    <w:rsid w:val="00AF5478"/>
    <w:rsid w:val="00AF5738"/>
    <w:rsid w:val="00AF5948"/>
    <w:rsid w:val="00AF7ABF"/>
    <w:rsid w:val="00AF7FD8"/>
    <w:rsid w:val="00B00D3B"/>
    <w:rsid w:val="00B01DFA"/>
    <w:rsid w:val="00B021D4"/>
    <w:rsid w:val="00B02642"/>
    <w:rsid w:val="00B02F11"/>
    <w:rsid w:val="00B0364F"/>
    <w:rsid w:val="00B03973"/>
    <w:rsid w:val="00B04393"/>
    <w:rsid w:val="00B058A4"/>
    <w:rsid w:val="00B060E9"/>
    <w:rsid w:val="00B066FF"/>
    <w:rsid w:val="00B069D7"/>
    <w:rsid w:val="00B06D34"/>
    <w:rsid w:val="00B06D88"/>
    <w:rsid w:val="00B0748F"/>
    <w:rsid w:val="00B10046"/>
    <w:rsid w:val="00B10A0D"/>
    <w:rsid w:val="00B1317C"/>
    <w:rsid w:val="00B14096"/>
    <w:rsid w:val="00B140C0"/>
    <w:rsid w:val="00B148D6"/>
    <w:rsid w:val="00B149A2"/>
    <w:rsid w:val="00B1501C"/>
    <w:rsid w:val="00B1581F"/>
    <w:rsid w:val="00B158EA"/>
    <w:rsid w:val="00B167D1"/>
    <w:rsid w:val="00B170C9"/>
    <w:rsid w:val="00B17226"/>
    <w:rsid w:val="00B1764A"/>
    <w:rsid w:val="00B17D65"/>
    <w:rsid w:val="00B20E1E"/>
    <w:rsid w:val="00B21465"/>
    <w:rsid w:val="00B21B47"/>
    <w:rsid w:val="00B2307C"/>
    <w:rsid w:val="00B230E0"/>
    <w:rsid w:val="00B2318F"/>
    <w:rsid w:val="00B23EB6"/>
    <w:rsid w:val="00B24201"/>
    <w:rsid w:val="00B24D18"/>
    <w:rsid w:val="00B25A6A"/>
    <w:rsid w:val="00B25F9B"/>
    <w:rsid w:val="00B26C7C"/>
    <w:rsid w:val="00B26F98"/>
    <w:rsid w:val="00B2734B"/>
    <w:rsid w:val="00B276A4"/>
    <w:rsid w:val="00B2782A"/>
    <w:rsid w:val="00B305EF"/>
    <w:rsid w:val="00B31351"/>
    <w:rsid w:val="00B32D14"/>
    <w:rsid w:val="00B333EE"/>
    <w:rsid w:val="00B341A1"/>
    <w:rsid w:val="00B34A55"/>
    <w:rsid w:val="00B34AE7"/>
    <w:rsid w:val="00B34C46"/>
    <w:rsid w:val="00B355DE"/>
    <w:rsid w:val="00B367BC"/>
    <w:rsid w:val="00B36B39"/>
    <w:rsid w:val="00B37C6B"/>
    <w:rsid w:val="00B40906"/>
    <w:rsid w:val="00B40E06"/>
    <w:rsid w:val="00B4220F"/>
    <w:rsid w:val="00B432BD"/>
    <w:rsid w:val="00B43453"/>
    <w:rsid w:val="00B438DE"/>
    <w:rsid w:val="00B43B86"/>
    <w:rsid w:val="00B43D82"/>
    <w:rsid w:val="00B44A31"/>
    <w:rsid w:val="00B44E33"/>
    <w:rsid w:val="00B45935"/>
    <w:rsid w:val="00B460AA"/>
    <w:rsid w:val="00B4649D"/>
    <w:rsid w:val="00B464E0"/>
    <w:rsid w:val="00B470B2"/>
    <w:rsid w:val="00B47551"/>
    <w:rsid w:val="00B4766A"/>
    <w:rsid w:val="00B50742"/>
    <w:rsid w:val="00B5098D"/>
    <w:rsid w:val="00B51B43"/>
    <w:rsid w:val="00B51C0E"/>
    <w:rsid w:val="00B52F5D"/>
    <w:rsid w:val="00B539B6"/>
    <w:rsid w:val="00B54F05"/>
    <w:rsid w:val="00B55A72"/>
    <w:rsid w:val="00B55FBC"/>
    <w:rsid w:val="00B56746"/>
    <w:rsid w:val="00B57C43"/>
    <w:rsid w:val="00B60B24"/>
    <w:rsid w:val="00B61244"/>
    <w:rsid w:val="00B61ADD"/>
    <w:rsid w:val="00B61B39"/>
    <w:rsid w:val="00B61EDF"/>
    <w:rsid w:val="00B61F8F"/>
    <w:rsid w:val="00B62104"/>
    <w:rsid w:val="00B62818"/>
    <w:rsid w:val="00B636A0"/>
    <w:rsid w:val="00B63907"/>
    <w:rsid w:val="00B63AD4"/>
    <w:rsid w:val="00B64945"/>
    <w:rsid w:val="00B65151"/>
    <w:rsid w:val="00B65969"/>
    <w:rsid w:val="00B659AC"/>
    <w:rsid w:val="00B70469"/>
    <w:rsid w:val="00B7046E"/>
    <w:rsid w:val="00B70495"/>
    <w:rsid w:val="00B7078F"/>
    <w:rsid w:val="00B70F20"/>
    <w:rsid w:val="00B713E5"/>
    <w:rsid w:val="00B71696"/>
    <w:rsid w:val="00B719D4"/>
    <w:rsid w:val="00B723D1"/>
    <w:rsid w:val="00B729C2"/>
    <w:rsid w:val="00B72EEF"/>
    <w:rsid w:val="00B72F5D"/>
    <w:rsid w:val="00B73364"/>
    <w:rsid w:val="00B7389E"/>
    <w:rsid w:val="00B7424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81130"/>
    <w:rsid w:val="00B8210C"/>
    <w:rsid w:val="00B8254C"/>
    <w:rsid w:val="00B82FE2"/>
    <w:rsid w:val="00B83654"/>
    <w:rsid w:val="00B84449"/>
    <w:rsid w:val="00B84469"/>
    <w:rsid w:val="00B84570"/>
    <w:rsid w:val="00B86E6F"/>
    <w:rsid w:val="00B87270"/>
    <w:rsid w:val="00B8758A"/>
    <w:rsid w:val="00B903D6"/>
    <w:rsid w:val="00B907D7"/>
    <w:rsid w:val="00B90D7F"/>
    <w:rsid w:val="00B9136A"/>
    <w:rsid w:val="00B91973"/>
    <w:rsid w:val="00B91DF7"/>
    <w:rsid w:val="00B9226F"/>
    <w:rsid w:val="00B9257B"/>
    <w:rsid w:val="00B9290B"/>
    <w:rsid w:val="00B93733"/>
    <w:rsid w:val="00B93834"/>
    <w:rsid w:val="00B94292"/>
    <w:rsid w:val="00B94524"/>
    <w:rsid w:val="00B9572E"/>
    <w:rsid w:val="00B95D86"/>
    <w:rsid w:val="00B95F98"/>
    <w:rsid w:val="00B96C77"/>
    <w:rsid w:val="00B96DA0"/>
    <w:rsid w:val="00B96FE2"/>
    <w:rsid w:val="00B97468"/>
    <w:rsid w:val="00BA02FD"/>
    <w:rsid w:val="00BA1317"/>
    <w:rsid w:val="00BA2042"/>
    <w:rsid w:val="00BA20A7"/>
    <w:rsid w:val="00BA23FA"/>
    <w:rsid w:val="00BA5099"/>
    <w:rsid w:val="00BA59DE"/>
    <w:rsid w:val="00BA5CA9"/>
    <w:rsid w:val="00BA5F12"/>
    <w:rsid w:val="00BA62B9"/>
    <w:rsid w:val="00BA720C"/>
    <w:rsid w:val="00BA79D3"/>
    <w:rsid w:val="00BA7A73"/>
    <w:rsid w:val="00BB0A08"/>
    <w:rsid w:val="00BB1748"/>
    <w:rsid w:val="00BB28A8"/>
    <w:rsid w:val="00BB3443"/>
    <w:rsid w:val="00BB3A59"/>
    <w:rsid w:val="00BB4694"/>
    <w:rsid w:val="00BB5C36"/>
    <w:rsid w:val="00BB619B"/>
    <w:rsid w:val="00BC0564"/>
    <w:rsid w:val="00BC13A2"/>
    <w:rsid w:val="00BC1716"/>
    <w:rsid w:val="00BC1FB9"/>
    <w:rsid w:val="00BC2096"/>
    <w:rsid w:val="00BC35F4"/>
    <w:rsid w:val="00BC3D52"/>
    <w:rsid w:val="00BC3E28"/>
    <w:rsid w:val="00BC3E2E"/>
    <w:rsid w:val="00BC44E3"/>
    <w:rsid w:val="00BC47D2"/>
    <w:rsid w:val="00BC5AAA"/>
    <w:rsid w:val="00BC5D7A"/>
    <w:rsid w:val="00BC6004"/>
    <w:rsid w:val="00BC65CF"/>
    <w:rsid w:val="00BC69EC"/>
    <w:rsid w:val="00BC6EF3"/>
    <w:rsid w:val="00BC76A1"/>
    <w:rsid w:val="00BC782E"/>
    <w:rsid w:val="00BD0BC0"/>
    <w:rsid w:val="00BD0EB3"/>
    <w:rsid w:val="00BD0FB8"/>
    <w:rsid w:val="00BD1E8D"/>
    <w:rsid w:val="00BD3A8D"/>
    <w:rsid w:val="00BD3F90"/>
    <w:rsid w:val="00BD4ADE"/>
    <w:rsid w:val="00BD6AAE"/>
    <w:rsid w:val="00BD7090"/>
    <w:rsid w:val="00BD756C"/>
    <w:rsid w:val="00BD758B"/>
    <w:rsid w:val="00BD7CE1"/>
    <w:rsid w:val="00BD7F9C"/>
    <w:rsid w:val="00BE0007"/>
    <w:rsid w:val="00BE1B0D"/>
    <w:rsid w:val="00BE24E5"/>
    <w:rsid w:val="00BE37D5"/>
    <w:rsid w:val="00BE6BED"/>
    <w:rsid w:val="00BE6F8A"/>
    <w:rsid w:val="00BE751E"/>
    <w:rsid w:val="00BE7EB3"/>
    <w:rsid w:val="00BF0E5F"/>
    <w:rsid w:val="00BF1157"/>
    <w:rsid w:val="00BF226B"/>
    <w:rsid w:val="00BF290B"/>
    <w:rsid w:val="00BF3010"/>
    <w:rsid w:val="00BF32A4"/>
    <w:rsid w:val="00BF3F7C"/>
    <w:rsid w:val="00BF4604"/>
    <w:rsid w:val="00BF4F32"/>
    <w:rsid w:val="00BF522B"/>
    <w:rsid w:val="00BF5458"/>
    <w:rsid w:val="00BF60DE"/>
    <w:rsid w:val="00BF6381"/>
    <w:rsid w:val="00BF7934"/>
    <w:rsid w:val="00C00634"/>
    <w:rsid w:val="00C00AD0"/>
    <w:rsid w:val="00C00BD3"/>
    <w:rsid w:val="00C00E13"/>
    <w:rsid w:val="00C01164"/>
    <w:rsid w:val="00C01345"/>
    <w:rsid w:val="00C03947"/>
    <w:rsid w:val="00C03A74"/>
    <w:rsid w:val="00C03BAB"/>
    <w:rsid w:val="00C03BEA"/>
    <w:rsid w:val="00C03D6D"/>
    <w:rsid w:val="00C03FF5"/>
    <w:rsid w:val="00C04F27"/>
    <w:rsid w:val="00C05996"/>
    <w:rsid w:val="00C05DB9"/>
    <w:rsid w:val="00C0615C"/>
    <w:rsid w:val="00C06D3C"/>
    <w:rsid w:val="00C06D78"/>
    <w:rsid w:val="00C07314"/>
    <w:rsid w:val="00C0768F"/>
    <w:rsid w:val="00C07790"/>
    <w:rsid w:val="00C10269"/>
    <w:rsid w:val="00C105A2"/>
    <w:rsid w:val="00C108ED"/>
    <w:rsid w:val="00C10B69"/>
    <w:rsid w:val="00C11B96"/>
    <w:rsid w:val="00C13164"/>
    <w:rsid w:val="00C131F3"/>
    <w:rsid w:val="00C13F6B"/>
    <w:rsid w:val="00C14835"/>
    <w:rsid w:val="00C1490F"/>
    <w:rsid w:val="00C14AF1"/>
    <w:rsid w:val="00C15B8C"/>
    <w:rsid w:val="00C1680B"/>
    <w:rsid w:val="00C1778A"/>
    <w:rsid w:val="00C177BA"/>
    <w:rsid w:val="00C17C90"/>
    <w:rsid w:val="00C200C6"/>
    <w:rsid w:val="00C20248"/>
    <w:rsid w:val="00C20E40"/>
    <w:rsid w:val="00C21308"/>
    <w:rsid w:val="00C21A26"/>
    <w:rsid w:val="00C21E46"/>
    <w:rsid w:val="00C228E4"/>
    <w:rsid w:val="00C238D6"/>
    <w:rsid w:val="00C239EB"/>
    <w:rsid w:val="00C23D5E"/>
    <w:rsid w:val="00C241ED"/>
    <w:rsid w:val="00C247E2"/>
    <w:rsid w:val="00C2486B"/>
    <w:rsid w:val="00C24B2B"/>
    <w:rsid w:val="00C24D20"/>
    <w:rsid w:val="00C25395"/>
    <w:rsid w:val="00C2539C"/>
    <w:rsid w:val="00C26183"/>
    <w:rsid w:val="00C26C05"/>
    <w:rsid w:val="00C26CA2"/>
    <w:rsid w:val="00C30A5B"/>
    <w:rsid w:val="00C30AA5"/>
    <w:rsid w:val="00C326DE"/>
    <w:rsid w:val="00C326F8"/>
    <w:rsid w:val="00C33E5E"/>
    <w:rsid w:val="00C34285"/>
    <w:rsid w:val="00C34BCF"/>
    <w:rsid w:val="00C351AC"/>
    <w:rsid w:val="00C35BE0"/>
    <w:rsid w:val="00C35E8E"/>
    <w:rsid w:val="00C3638C"/>
    <w:rsid w:val="00C367B1"/>
    <w:rsid w:val="00C36943"/>
    <w:rsid w:val="00C37324"/>
    <w:rsid w:val="00C37639"/>
    <w:rsid w:val="00C377D4"/>
    <w:rsid w:val="00C379BB"/>
    <w:rsid w:val="00C37C37"/>
    <w:rsid w:val="00C404D9"/>
    <w:rsid w:val="00C40849"/>
    <w:rsid w:val="00C40D35"/>
    <w:rsid w:val="00C41039"/>
    <w:rsid w:val="00C4160B"/>
    <w:rsid w:val="00C41A9C"/>
    <w:rsid w:val="00C41C2E"/>
    <w:rsid w:val="00C41D69"/>
    <w:rsid w:val="00C4257A"/>
    <w:rsid w:val="00C4260B"/>
    <w:rsid w:val="00C428B8"/>
    <w:rsid w:val="00C4341E"/>
    <w:rsid w:val="00C43888"/>
    <w:rsid w:val="00C43D5E"/>
    <w:rsid w:val="00C44584"/>
    <w:rsid w:val="00C44B68"/>
    <w:rsid w:val="00C45645"/>
    <w:rsid w:val="00C469A2"/>
    <w:rsid w:val="00C46B10"/>
    <w:rsid w:val="00C46D23"/>
    <w:rsid w:val="00C46E28"/>
    <w:rsid w:val="00C4711B"/>
    <w:rsid w:val="00C47B36"/>
    <w:rsid w:val="00C507E5"/>
    <w:rsid w:val="00C50ABB"/>
    <w:rsid w:val="00C51E97"/>
    <w:rsid w:val="00C5331D"/>
    <w:rsid w:val="00C5358E"/>
    <w:rsid w:val="00C53F41"/>
    <w:rsid w:val="00C54056"/>
    <w:rsid w:val="00C54699"/>
    <w:rsid w:val="00C54B22"/>
    <w:rsid w:val="00C563DE"/>
    <w:rsid w:val="00C5669E"/>
    <w:rsid w:val="00C56A43"/>
    <w:rsid w:val="00C5752F"/>
    <w:rsid w:val="00C576B0"/>
    <w:rsid w:val="00C57F4C"/>
    <w:rsid w:val="00C600BE"/>
    <w:rsid w:val="00C61901"/>
    <w:rsid w:val="00C61CF5"/>
    <w:rsid w:val="00C61EB1"/>
    <w:rsid w:val="00C6227C"/>
    <w:rsid w:val="00C6229A"/>
    <w:rsid w:val="00C6282D"/>
    <w:rsid w:val="00C628CD"/>
    <w:rsid w:val="00C62B34"/>
    <w:rsid w:val="00C62B77"/>
    <w:rsid w:val="00C62E58"/>
    <w:rsid w:val="00C64196"/>
    <w:rsid w:val="00C6431C"/>
    <w:rsid w:val="00C65257"/>
    <w:rsid w:val="00C65820"/>
    <w:rsid w:val="00C659F5"/>
    <w:rsid w:val="00C66B5F"/>
    <w:rsid w:val="00C6791E"/>
    <w:rsid w:val="00C67998"/>
    <w:rsid w:val="00C67B18"/>
    <w:rsid w:val="00C67C3B"/>
    <w:rsid w:val="00C70079"/>
    <w:rsid w:val="00C70C08"/>
    <w:rsid w:val="00C71875"/>
    <w:rsid w:val="00C71CDE"/>
    <w:rsid w:val="00C71F22"/>
    <w:rsid w:val="00C72A43"/>
    <w:rsid w:val="00C72FE8"/>
    <w:rsid w:val="00C73187"/>
    <w:rsid w:val="00C73525"/>
    <w:rsid w:val="00C7363A"/>
    <w:rsid w:val="00C743B1"/>
    <w:rsid w:val="00C74B7A"/>
    <w:rsid w:val="00C74B9B"/>
    <w:rsid w:val="00C7505D"/>
    <w:rsid w:val="00C7626E"/>
    <w:rsid w:val="00C76298"/>
    <w:rsid w:val="00C76537"/>
    <w:rsid w:val="00C77146"/>
    <w:rsid w:val="00C779CD"/>
    <w:rsid w:val="00C77EC6"/>
    <w:rsid w:val="00C8007C"/>
    <w:rsid w:val="00C80609"/>
    <w:rsid w:val="00C808ED"/>
    <w:rsid w:val="00C80CE4"/>
    <w:rsid w:val="00C810D3"/>
    <w:rsid w:val="00C81841"/>
    <w:rsid w:val="00C81ECB"/>
    <w:rsid w:val="00C82D0B"/>
    <w:rsid w:val="00C84349"/>
    <w:rsid w:val="00C8438C"/>
    <w:rsid w:val="00C845B0"/>
    <w:rsid w:val="00C85214"/>
    <w:rsid w:val="00C86074"/>
    <w:rsid w:val="00C863BB"/>
    <w:rsid w:val="00C864DE"/>
    <w:rsid w:val="00C869CC"/>
    <w:rsid w:val="00C86A82"/>
    <w:rsid w:val="00C86CF0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2A88"/>
    <w:rsid w:val="00C9304D"/>
    <w:rsid w:val="00C937CD"/>
    <w:rsid w:val="00C93B13"/>
    <w:rsid w:val="00C93E67"/>
    <w:rsid w:val="00C94370"/>
    <w:rsid w:val="00C9557A"/>
    <w:rsid w:val="00C95894"/>
    <w:rsid w:val="00C959B3"/>
    <w:rsid w:val="00C9607F"/>
    <w:rsid w:val="00C96874"/>
    <w:rsid w:val="00C96D2E"/>
    <w:rsid w:val="00C9725C"/>
    <w:rsid w:val="00CA041B"/>
    <w:rsid w:val="00CA0F40"/>
    <w:rsid w:val="00CA2327"/>
    <w:rsid w:val="00CA25C2"/>
    <w:rsid w:val="00CA2860"/>
    <w:rsid w:val="00CA28FA"/>
    <w:rsid w:val="00CA2AD8"/>
    <w:rsid w:val="00CA2B54"/>
    <w:rsid w:val="00CA34E6"/>
    <w:rsid w:val="00CA3D93"/>
    <w:rsid w:val="00CA4447"/>
    <w:rsid w:val="00CA4A12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193"/>
    <w:rsid w:val="00CB577F"/>
    <w:rsid w:val="00CB5860"/>
    <w:rsid w:val="00CB5E27"/>
    <w:rsid w:val="00CB708B"/>
    <w:rsid w:val="00CB7107"/>
    <w:rsid w:val="00CB73FD"/>
    <w:rsid w:val="00CB7500"/>
    <w:rsid w:val="00CB7874"/>
    <w:rsid w:val="00CB7E20"/>
    <w:rsid w:val="00CB7F5B"/>
    <w:rsid w:val="00CC06A8"/>
    <w:rsid w:val="00CC08A8"/>
    <w:rsid w:val="00CC0A56"/>
    <w:rsid w:val="00CC1135"/>
    <w:rsid w:val="00CC33C3"/>
    <w:rsid w:val="00CC45A1"/>
    <w:rsid w:val="00CC5200"/>
    <w:rsid w:val="00CC6049"/>
    <w:rsid w:val="00CC691D"/>
    <w:rsid w:val="00CD030E"/>
    <w:rsid w:val="00CD0834"/>
    <w:rsid w:val="00CD09C9"/>
    <w:rsid w:val="00CD1365"/>
    <w:rsid w:val="00CD1727"/>
    <w:rsid w:val="00CD174F"/>
    <w:rsid w:val="00CD1954"/>
    <w:rsid w:val="00CD1F26"/>
    <w:rsid w:val="00CD22E7"/>
    <w:rsid w:val="00CD2B61"/>
    <w:rsid w:val="00CD314A"/>
    <w:rsid w:val="00CD31D1"/>
    <w:rsid w:val="00CD33C0"/>
    <w:rsid w:val="00CD3915"/>
    <w:rsid w:val="00CD450F"/>
    <w:rsid w:val="00CD4CBF"/>
    <w:rsid w:val="00CD5553"/>
    <w:rsid w:val="00CD6EBB"/>
    <w:rsid w:val="00CD7CD3"/>
    <w:rsid w:val="00CE02B7"/>
    <w:rsid w:val="00CE05E8"/>
    <w:rsid w:val="00CE16AC"/>
    <w:rsid w:val="00CE1E14"/>
    <w:rsid w:val="00CE26CB"/>
    <w:rsid w:val="00CE2B29"/>
    <w:rsid w:val="00CE3165"/>
    <w:rsid w:val="00CE39A3"/>
    <w:rsid w:val="00CE4386"/>
    <w:rsid w:val="00CE4D66"/>
    <w:rsid w:val="00CE5B25"/>
    <w:rsid w:val="00CE6C35"/>
    <w:rsid w:val="00CE6EDF"/>
    <w:rsid w:val="00CE7BA6"/>
    <w:rsid w:val="00CF02D2"/>
    <w:rsid w:val="00CF08A7"/>
    <w:rsid w:val="00CF0BC7"/>
    <w:rsid w:val="00CF2F77"/>
    <w:rsid w:val="00CF31D6"/>
    <w:rsid w:val="00CF3BD1"/>
    <w:rsid w:val="00CF3F2A"/>
    <w:rsid w:val="00CF4077"/>
    <w:rsid w:val="00CF55E1"/>
    <w:rsid w:val="00CF576C"/>
    <w:rsid w:val="00CF5C99"/>
    <w:rsid w:val="00CF63DB"/>
    <w:rsid w:val="00CF6471"/>
    <w:rsid w:val="00CF71B9"/>
    <w:rsid w:val="00CF78A3"/>
    <w:rsid w:val="00CF7A57"/>
    <w:rsid w:val="00CF7D65"/>
    <w:rsid w:val="00CF7F5E"/>
    <w:rsid w:val="00D00D15"/>
    <w:rsid w:val="00D015F7"/>
    <w:rsid w:val="00D0186A"/>
    <w:rsid w:val="00D01F10"/>
    <w:rsid w:val="00D0248F"/>
    <w:rsid w:val="00D0266D"/>
    <w:rsid w:val="00D02869"/>
    <w:rsid w:val="00D02B50"/>
    <w:rsid w:val="00D02CAD"/>
    <w:rsid w:val="00D03064"/>
    <w:rsid w:val="00D049D0"/>
    <w:rsid w:val="00D04A7B"/>
    <w:rsid w:val="00D04D5B"/>
    <w:rsid w:val="00D05196"/>
    <w:rsid w:val="00D05806"/>
    <w:rsid w:val="00D05A74"/>
    <w:rsid w:val="00D06EC0"/>
    <w:rsid w:val="00D06EF0"/>
    <w:rsid w:val="00D06F54"/>
    <w:rsid w:val="00D07083"/>
    <w:rsid w:val="00D0795F"/>
    <w:rsid w:val="00D07CCE"/>
    <w:rsid w:val="00D10554"/>
    <w:rsid w:val="00D11D61"/>
    <w:rsid w:val="00D1239C"/>
    <w:rsid w:val="00D12C1F"/>
    <w:rsid w:val="00D12E9D"/>
    <w:rsid w:val="00D12F23"/>
    <w:rsid w:val="00D131C9"/>
    <w:rsid w:val="00D14558"/>
    <w:rsid w:val="00D158FE"/>
    <w:rsid w:val="00D15FDB"/>
    <w:rsid w:val="00D1632E"/>
    <w:rsid w:val="00D1654F"/>
    <w:rsid w:val="00D171E7"/>
    <w:rsid w:val="00D1789C"/>
    <w:rsid w:val="00D206CF"/>
    <w:rsid w:val="00D20E67"/>
    <w:rsid w:val="00D21E5F"/>
    <w:rsid w:val="00D235E6"/>
    <w:rsid w:val="00D23F87"/>
    <w:rsid w:val="00D251A1"/>
    <w:rsid w:val="00D25372"/>
    <w:rsid w:val="00D25B7F"/>
    <w:rsid w:val="00D25C3D"/>
    <w:rsid w:val="00D25F8C"/>
    <w:rsid w:val="00D265A1"/>
    <w:rsid w:val="00D26D53"/>
    <w:rsid w:val="00D2714A"/>
    <w:rsid w:val="00D27839"/>
    <w:rsid w:val="00D30344"/>
    <w:rsid w:val="00D304C9"/>
    <w:rsid w:val="00D30DB5"/>
    <w:rsid w:val="00D3100D"/>
    <w:rsid w:val="00D32399"/>
    <w:rsid w:val="00D329A5"/>
    <w:rsid w:val="00D330E1"/>
    <w:rsid w:val="00D332CF"/>
    <w:rsid w:val="00D33810"/>
    <w:rsid w:val="00D33A96"/>
    <w:rsid w:val="00D33B63"/>
    <w:rsid w:val="00D33EA7"/>
    <w:rsid w:val="00D3583E"/>
    <w:rsid w:val="00D35B76"/>
    <w:rsid w:val="00D35CBB"/>
    <w:rsid w:val="00D37391"/>
    <w:rsid w:val="00D37C1A"/>
    <w:rsid w:val="00D402D8"/>
    <w:rsid w:val="00D408D5"/>
    <w:rsid w:val="00D432A1"/>
    <w:rsid w:val="00D433EA"/>
    <w:rsid w:val="00D43A07"/>
    <w:rsid w:val="00D43E62"/>
    <w:rsid w:val="00D44BC1"/>
    <w:rsid w:val="00D45AC2"/>
    <w:rsid w:val="00D45B6A"/>
    <w:rsid w:val="00D46082"/>
    <w:rsid w:val="00D47053"/>
    <w:rsid w:val="00D476BE"/>
    <w:rsid w:val="00D47B35"/>
    <w:rsid w:val="00D500E5"/>
    <w:rsid w:val="00D5022D"/>
    <w:rsid w:val="00D51108"/>
    <w:rsid w:val="00D52854"/>
    <w:rsid w:val="00D5364A"/>
    <w:rsid w:val="00D53A86"/>
    <w:rsid w:val="00D53D9C"/>
    <w:rsid w:val="00D544E2"/>
    <w:rsid w:val="00D546D6"/>
    <w:rsid w:val="00D5591F"/>
    <w:rsid w:val="00D55F0D"/>
    <w:rsid w:val="00D56089"/>
    <w:rsid w:val="00D56BE0"/>
    <w:rsid w:val="00D56DF4"/>
    <w:rsid w:val="00D578E7"/>
    <w:rsid w:val="00D57CCF"/>
    <w:rsid w:val="00D601AF"/>
    <w:rsid w:val="00D60FA3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4662"/>
    <w:rsid w:val="00D64DC1"/>
    <w:rsid w:val="00D65B93"/>
    <w:rsid w:val="00D6668C"/>
    <w:rsid w:val="00D6765B"/>
    <w:rsid w:val="00D677CC"/>
    <w:rsid w:val="00D678D5"/>
    <w:rsid w:val="00D67947"/>
    <w:rsid w:val="00D67FA4"/>
    <w:rsid w:val="00D70292"/>
    <w:rsid w:val="00D71001"/>
    <w:rsid w:val="00D712B2"/>
    <w:rsid w:val="00D720AD"/>
    <w:rsid w:val="00D729A1"/>
    <w:rsid w:val="00D72BCE"/>
    <w:rsid w:val="00D73532"/>
    <w:rsid w:val="00D73713"/>
    <w:rsid w:val="00D73E46"/>
    <w:rsid w:val="00D73F46"/>
    <w:rsid w:val="00D74063"/>
    <w:rsid w:val="00D74628"/>
    <w:rsid w:val="00D74EBF"/>
    <w:rsid w:val="00D75813"/>
    <w:rsid w:val="00D75B43"/>
    <w:rsid w:val="00D777F1"/>
    <w:rsid w:val="00D77AA2"/>
    <w:rsid w:val="00D80CB5"/>
    <w:rsid w:val="00D81B87"/>
    <w:rsid w:val="00D81E3D"/>
    <w:rsid w:val="00D830E2"/>
    <w:rsid w:val="00D84964"/>
    <w:rsid w:val="00D84B6F"/>
    <w:rsid w:val="00D84EBD"/>
    <w:rsid w:val="00D84EFD"/>
    <w:rsid w:val="00D85B96"/>
    <w:rsid w:val="00D864E1"/>
    <w:rsid w:val="00D86768"/>
    <w:rsid w:val="00D87205"/>
    <w:rsid w:val="00D87600"/>
    <w:rsid w:val="00D904EF"/>
    <w:rsid w:val="00D914B7"/>
    <w:rsid w:val="00D914C9"/>
    <w:rsid w:val="00D918FF"/>
    <w:rsid w:val="00D91B86"/>
    <w:rsid w:val="00D91F1E"/>
    <w:rsid w:val="00D91FD3"/>
    <w:rsid w:val="00D92427"/>
    <w:rsid w:val="00D933DE"/>
    <w:rsid w:val="00D94F5B"/>
    <w:rsid w:val="00D954BC"/>
    <w:rsid w:val="00D95EEA"/>
    <w:rsid w:val="00D96A89"/>
    <w:rsid w:val="00D96FDA"/>
    <w:rsid w:val="00D971C6"/>
    <w:rsid w:val="00D975D7"/>
    <w:rsid w:val="00D97B19"/>
    <w:rsid w:val="00DA039B"/>
    <w:rsid w:val="00DA2CC2"/>
    <w:rsid w:val="00DA3904"/>
    <w:rsid w:val="00DA3CE4"/>
    <w:rsid w:val="00DA42D5"/>
    <w:rsid w:val="00DA4475"/>
    <w:rsid w:val="00DA51E0"/>
    <w:rsid w:val="00DA60D6"/>
    <w:rsid w:val="00DA6553"/>
    <w:rsid w:val="00DA6BC6"/>
    <w:rsid w:val="00DA6C51"/>
    <w:rsid w:val="00DA755C"/>
    <w:rsid w:val="00DB0867"/>
    <w:rsid w:val="00DB0A8D"/>
    <w:rsid w:val="00DB0CC0"/>
    <w:rsid w:val="00DB0DC8"/>
    <w:rsid w:val="00DB0E9F"/>
    <w:rsid w:val="00DB1484"/>
    <w:rsid w:val="00DB1605"/>
    <w:rsid w:val="00DB2095"/>
    <w:rsid w:val="00DB2B25"/>
    <w:rsid w:val="00DB37BD"/>
    <w:rsid w:val="00DB3DD9"/>
    <w:rsid w:val="00DB70AA"/>
    <w:rsid w:val="00DB7297"/>
    <w:rsid w:val="00DB7648"/>
    <w:rsid w:val="00DB7ABE"/>
    <w:rsid w:val="00DB7F73"/>
    <w:rsid w:val="00DC02B3"/>
    <w:rsid w:val="00DC03CC"/>
    <w:rsid w:val="00DC0AEF"/>
    <w:rsid w:val="00DC18B4"/>
    <w:rsid w:val="00DC227D"/>
    <w:rsid w:val="00DC276B"/>
    <w:rsid w:val="00DC27BC"/>
    <w:rsid w:val="00DC2816"/>
    <w:rsid w:val="00DC2B72"/>
    <w:rsid w:val="00DC302C"/>
    <w:rsid w:val="00DC33BF"/>
    <w:rsid w:val="00DC425C"/>
    <w:rsid w:val="00DC4402"/>
    <w:rsid w:val="00DC4940"/>
    <w:rsid w:val="00DC4B9A"/>
    <w:rsid w:val="00DC50EF"/>
    <w:rsid w:val="00DC52D1"/>
    <w:rsid w:val="00DC5386"/>
    <w:rsid w:val="00DC5D3B"/>
    <w:rsid w:val="00DC6442"/>
    <w:rsid w:val="00DC6C80"/>
    <w:rsid w:val="00DD05EA"/>
    <w:rsid w:val="00DD0899"/>
    <w:rsid w:val="00DD0C77"/>
    <w:rsid w:val="00DD1411"/>
    <w:rsid w:val="00DD1875"/>
    <w:rsid w:val="00DD2511"/>
    <w:rsid w:val="00DD262C"/>
    <w:rsid w:val="00DD3423"/>
    <w:rsid w:val="00DD3B1A"/>
    <w:rsid w:val="00DD3BDA"/>
    <w:rsid w:val="00DD3EE6"/>
    <w:rsid w:val="00DD4B70"/>
    <w:rsid w:val="00DD4C8A"/>
    <w:rsid w:val="00DD528D"/>
    <w:rsid w:val="00DD52E0"/>
    <w:rsid w:val="00DD61B5"/>
    <w:rsid w:val="00DD63F9"/>
    <w:rsid w:val="00DD655B"/>
    <w:rsid w:val="00DD65AC"/>
    <w:rsid w:val="00DD728D"/>
    <w:rsid w:val="00DE00A2"/>
    <w:rsid w:val="00DE0CB9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FCC"/>
    <w:rsid w:val="00DE495C"/>
    <w:rsid w:val="00DE54C0"/>
    <w:rsid w:val="00DE58DF"/>
    <w:rsid w:val="00DE6AF4"/>
    <w:rsid w:val="00DE6B2B"/>
    <w:rsid w:val="00DE72E9"/>
    <w:rsid w:val="00DE7576"/>
    <w:rsid w:val="00DF15FF"/>
    <w:rsid w:val="00DF2382"/>
    <w:rsid w:val="00DF24B3"/>
    <w:rsid w:val="00DF401D"/>
    <w:rsid w:val="00DF46A0"/>
    <w:rsid w:val="00DF489C"/>
    <w:rsid w:val="00DF4A23"/>
    <w:rsid w:val="00DF4ACF"/>
    <w:rsid w:val="00DF5B8F"/>
    <w:rsid w:val="00DF6206"/>
    <w:rsid w:val="00DF63A8"/>
    <w:rsid w:val="00DF66AA"/>
    <w:rsid w:val="00DF6A19"/>
    <w:rsid w:val="00DF74A8"/>
    <w:rsid w:val="00DF7864"/>
    <w:rsid w:val="00E00755"/>
    <w:rsid w:val="00E007F3"/>
    <w:rsid w:val="00E011F0"/>
    <w:rsid w:val="00E01319"/>
    <w:rsid w:val="00E020F6"/>
    <w:rsid w:val="00E026CD"/>
    <w:rsid w:val="00E0386C"/>
    <w:rsid w:val="00E03C94"/>
    <w:rsid w:val="00E03D4A"/>
    <w:rsid w:val="00E03D72"/>
    <w:rsid w:val="00E0515D"/>
    <w:rsid w:val="00E05200"/>
    <w:rsid w:val="00E05FE1"/>
    <w:rsid w:val="00E064DB"/>
    <w:rsid w:val="00E07930"/>
    <w:rsid w:val="00E07A26"/>
    <w:rsid w:val="00E07EA4"/>
    <w:rsid w:val="00E10CCC"/>
    <w:rsid w:val="00E11F20"/>
    <w:rsid w:val="00E122C6"/>
    <w:rsid w:val="00E125B8"/>
    <w:rsid w:val="00E12CB1"/>
    <w:rsid w:val="00E130A4"/>
    <w:rsid w:val="00E13162"/>
    <w:rsid w:val="00E132E5"/>
    <w:rsid w:val="00E134DE"/>
    <w:rsid w:val="00E140B7"/>
    <w:rsid w:val="00E156F7"/>
    <w:rsid w:val="00E157D2"/>
    <w:rsid w:val="00E15A13"/>
    <w:rsid w:val="00E17B82"/>
    <w:rsid w:val="00E17DC1"/>
    <w:rsid w:val="00E2162B"/>
    <w:rsid w:val="00E2214A"/>
    <w:rsid w:val="00E22885"/>
    <w:rsid w:val="00E22A88"/>
    <w:rsid w:val="00E22BB9"/>
    <w:rsid w:val="00E2323B"/>
    <w:rsid w:val="00E235B2"/>
    <w:rsid w:val="00E238B0"/>
    <w:rsid w:val="00E23FB9"/>
    <w:rsid w:val="00E242EE"/>
    <w:rsid w:val="00E24910"/>
    <w:rsid w:val="00E26100"/>
    <w:rsid w:val="00E26430"/>
    <w:rsid w:val="00E267B3"/>
    <w:rsid w:val="00E27A0A"/>
    <w:rsid w:val="00E311B7"/>
    <w:rsid w:val="00E3127C"/>
    <w:rsid w:val="00E31D55"/>
    <w:rsid w:val="00E32C18"/>
    <w:rsid w:val="00E32CD6"/>
    <w:rsid w:val="00E32F13"/>
    <w:rsid w:val="00E33502"/>
    <w:rsid w:val="00E340AF"/>
    <w:rsid w:val="00E34469"/>
    <w:rsid w:val="00E346B8"/>
    <w:rsid w:val="00E34B9D"/>
    <w:rsid w:val="00E34DEE"/>
    <w:rsid w:val="00E3534E"/>
    <w:rsid w:val="00E36D87"/>
    <w:rsid w:val="00E36DE3"/>
    <w:rsid w:val="00E373AF"/>
    <w:rsid w:val="00E37946"/>
    <w:rsid w:val="00E37D63"/>
    <w:rsid w:val="00E4040F"/>
    <w:rsid w:val="00E40B6B"/>
    <w:rsid w:val="00E40E16"/>
    <w:rsid w:val="00E40EB5"/>
    <w:rsid w:val="00E41791"/>
    <w:rsid w:val="00E41EA7"/>
    <w:rsid w:val="00E427F3"/>
    <w:rsid w:val="00E42991"/>
    <w:rsid w:val="00E42CFF"/>
    <w:rsid w:val="00E42DAB"/>
    <w:rsid w:val="00E43804"/>
    <w:rsid w:val="00E4389F"/>
    <w:rsid w:val="00E43D26"/>
    <w:rsid w:val="00E43FA4"/>
    <w:rsid w:val="00E441BB"/>
    <w:rsid w:val="00E44B16"/>
    <w:rsid w:val="00E45B01"/>
    <w:rsid w:val="00E47AAE"/>
    <w:rsid w:val="00E47DFF"/>
    <w:rsid w:val="00E50E12"/>
    <w:rsid w:val="00E50E54"/>
    <w:rsid w:val="00E51BD7"/>
    <w:rsid w:val="00E51C0A"/>
    <w:rsid w:val="00E51DCF"/>
    <w:rsid w:val="00E5250D"/>
    <w:rsid w:val="00E5268C"/>
    <w:rsid w:val="00E53C49"/>
    <w:rsid w:val="00E5441D"/>
    <w:rsid w:val="00E54E7E"/>
    <w:rsid w:val="00E54F14"/>
    <w:rsid w:val="00E55151"/>
    <w:rsid w:val="00E55BBC"/>
    <w:rsid w:val="00E55E2E"/>
    <w:rsid w:val="00E57EEB"/>
    <w:rsid w:val="00E60201"/>
    <w:rsid w:val="00E609F8"/>
    <w:rsid w:val="00E60D75"/>
    <w:rsid w:val="00E60E5F"/>
    <w:rsid w:val="00E62C09"/>
    <w:rsid w:val="00E6301D"/>
    <w:rsid w:val="00E631AA"/>
    <w:rsid w:val="00E6329E"/>
    <w:rsid w:val="00E6376C"/>
    <w:rsid w:val="00E63A5A"/>
    <w:rsid w:val="00E644A5"/>
    <w:rsid w:val="00E655A2"/>
    <w:rsid w:val="00E65639"/>
    <w:rsid w:val="00E65BA7"/>
    <w:rsid w:val="00E65BEA"/>
    <w:rsid w:val="00E66117"/>
    <w:rsid w:val="00E6707B"/>
    <w:rsid w:val="00E67198"/>
    <w:rsid w:val="00E675CA"/>
    <w:rsid w:val="00E67756"/>
    <w:rsid w:val="00E67ABD"/>
    <w:rsid w:val="00E706A9"/>
    <w:rsid w:val="00E70B3B"/>
    <w:rsid w:val="00E7139C"/>
    <w:rsid w:val="00E719B8"/>
    <w:rsid w:val="00E71D4D"/>
    <w:rsid w:val="00E73551"/>
    <w:rsid w:val="00E73B04"/>
    <w:rsid w:val="00E74092"/>
    <w:rsid w:val="00E74889"/>
    <w:rsid w:val="00E74906"/>
    <w:rsid w:val="00E75C28"/>
    <w:rsid w:val="00E7692D"/>
    <w:rsid w:val="00E769B8"/>
    <w:rsid w:val="00E76E39"/>
    <w:rsid w:val="00E76F80"/>
    <w:rsid w:val="00E7732E"/>
    <w:rsid w:val="00E77BF9"/>
    <w:rsid w:val="00E809F6"/>
    <w:rsid w:val="00E820D2"/>
    <w:rsid w:val="00E83760"/>
    <w:rsid w:val="00E83B2A"/>
    <w:rsid w:val="00E83CDD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73EC"/>
    <w:rsid w:val="00E87535"/>
    <w:rsid w:val="00E875E1"/>
    <w:rsid w:val="00E90237"/>
    <w:rsid w:val="00E9026E"/>
    <w:rsid w:val="00E902E1"/>
    <w:rsid w:val="00E90333"/>
    <w:rsid w:val="00E9052C"/>
    <w:rsid w:val="00E912D1"/>
    <w:rsid w:val="00E9170F"/>
    <w:rsid w:val="00E91B9E"/>
    <w:rsid w:val="00E91C3F"/>
    <w:rsid w:val="00E91CF9"/>
    <w:rsid w:val="00E92078"/>
    <w:rsid w:val="00E92130"/>
    <w:rsid w:val="00E92255"/>
    <w:rsid w:val="00E9272A"/>
    <w:rsid w:val="00E92884"/>
    <w:rsid w:val="00E92C98"/>
    <w:rsid w:val="00E92EA9"/>
    <w:rsid w:val="00E93879"/>
    <w:rsid w:val="00E93FBC"/>
    <w:rsid w:val="00E94018"/>
    <w:rsid w:val="00E94969"/>
    <w:rsid w:val="00E954F5"/>
    <w:rsid w:val="00E95731"/>
    <w:rsid w:val="00E966AF"/>
    <w:rsid w:val="00E96FAA"/>
    <w:rsid w:val="00E973BA"/>
    <w:rsid w:val="00E974F4"/>
    <w:rsid w:val="00E97CCA"/>
    <w:rsid w:val="00E97DAB"/>
    <w:rsid w:val="00EA020E"/>
    <w:rsid w:val="00EA091C"/>
    <w:rsid w:val="00EA22D9"/>
    <w:rsid w:val="00EA25D7"/>
    <w:rsid w:val="00EA26E4"/>
    <w:rsid w:val="00EA31C8"/>
    <w:rsid w:val="00EA3E83"/>
    <w:rsid w:val="00EA3F09"/>
    <w:rsid w:val="00EA4398"/>
    <w:rsid w:val="00EA5280"/>
    <w:rsid w:val="00EA566F"/>
    <w:rsid w:val="00EA57AC"/>
    <w:rsid w:val="00EA5A77"/>
    <w:rsid w:val="00EA6A84"/>
    <w:rsid w:val="00EA6ED0"/>
    <w:rsid w:val="00EB1676"/>
    <w:rsid w:val="00EB1B32"/>
    <w:rsid w:val="00EB2E88"/>
    <w:rsid w:val="00EB31B4"/>
    <w:rsid w:val="00EB31E0"/>
    <w:rsid w:val="00EB3554"/>
    <w:rsid w:val="00EB3B9A"/>
    <w:rsid w:val="00EB3ED3"/>
    <w:rsid w:val="00EB41F2"/>
    <w:rsid w:val="00EB4474"/>
    <w:rsid w:val="00EB4510"/>
    <w:rsid w:val="00EB6110"/>
    <w:rsid w:val="00EB7AAF"/>
    <w:rsid w:val="00EC01D1"/>
    <w:rsid w:val="00EC02C6"/>
    <w:rsid w:val="00EC05B3"/>
    <w:rsid w:val="00EC0DFB"/>
    <w:rsid w:val="00EC1E2D"/>
    <w:rsid w:val="00EC2374"/>
    <w:rsid w:val="00EC2A59"/>
    <w:rsid w:val="00EC3518"/>
    <w:rsid w:val="00EC430F"/>
    <w:rsid w:val="00EC4A71"/>
    <w:rsid w:val="00EC4BB6"/>
    <w:rsid w:val="00EC4FE5"/>
    <w:rsid w:val="00EC541E"/>
    <w:rsid w:val="00EC722D"/>
    <w:rsid w:val="00EC7E5D"/>
    <w:rsid w:val="00ED0176"/>
    <w:rsid w:val="00ED098A"/>
    <w:rsid w:val="00ED11DE"/>
    <w:rsid w:val="00ED1659"/>
    <w:rsid w:val="00ED17DF"/>
    <w:rsid w:val="00ED1928"/>
    <w:rsid w:val="00ED2505"/>
    <w:rsid w:val="00ED329B"/>
    <w:rsid w:val="00ED3AA3"/>
    <w:rsid w:val="00ED3DA1"/>
    <w:rsid w:val="00ED3F06"/>
    <w:rsid w:val="00ED41CD"/>
    <w:rsid w:val="00ED4227"/>
    <w:rsid w:val="00ED5455"/>
    <w:rsid w:val="00ED581C"/>
    <w:rsid w:val="00ED5981"/>
    <w:rsid w:val="00ED5C96"/>
    <w:rsid w:val="00ED62E5"/>
    <w:rsid w:val="00ED6579"/>
    <w:rsid w:val="00ED666D"/>
    <w:rsid w:val="00ED7197"/>
    <w:rsid w:val="00ED71A3"/>
    <w:rsid w:val="00ED7AA9"/>
    <w:rsid w:val="00EE020B"/>
    <w:rsid w:val="00EE0896"/>
    <w:rsid w:val="00EE0E28"/>
    <w:rsid w:val="00EE198E"/>
    <w:rsid w:val="00EE21AD"/>
    <w:rsid w:val="00EE2A20"/>
    <w:rsid w:val="00EE3B58"/>
    <w:rsid w:val="00EE40CD"/>
    <w:rsid w:val="00EE4275"/>
    <w:rsid w:val="00EE4454"/>
    <w:rsid w:val="00EE53F0"/>
    <w:rsid w:val="00EE5D13"/>
    <w:rsid w:val="00EE5F18"/>
    <w:rsid w:val="00EE64DE"/>
    <w:rsid w:val="00EE7F6D"/>
    <w:rsid w:val="00EF017D"/>
    <w:rsid w:val="00EF08B4"/>
    <w:rsid w:val="00EF0EF9"/>
    <w:rsid w:val="00EF1D2E"/>
    <w:rsid w:val="00EF1D40"/>
    <w:rsid w:val="00EF22D9"/>
    <w:rsid w:val="00EF4854"/>
    <w:rsid w:val="00EF4D8F"/>
    <w:rsid w:val="00EF4EB4"/>
    <w:rsid w:val="00EF53B9"/>
    <w:rsid w:val="00EF5507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2657"/>
    <w:rsid w:val="00F02B8C"/>
    <w:rsid w:val="00F03ADA"/>
    <w:rsid w:val="00F06747"/>
    <w:rsid w:val="00F0762C"/>
    <w:rsid w:val="00F07EED"/>
    <w:rsid w:val="00F10EBF"/>
    <w:rsid w:val="00F1233C"/>
    <w:rsid w:val="00F12ACC"/>
    <w:rsid w:val="00F1343D"/>
    <w:rsid w:val="00F1398B"/>
    <w:rsid w:val="00F1414E"/>
    <w:rsid w:val="00F14A32"/>
    <w:rsid w:val="00F14D01"/>
    <w:rsid w:val="00F14E6E"/>
    <w:rsid w:val="00F1594C"/>
    <w:rsid w:val="00F15AD0"/>
    <w:rsid w:val="00F168F8"/>
    <w:rsid w:val="00F169B6"/>
    <w:rsid w:val="00F171CD"/>
    <w:rsid w:val="00F17344"/>
    <w:rsid w:val="00F17EF4"/>
    <w:rsid w:val="00F208E0"/>
    <w:rsid w:val="00F20A0B"/>
    <w:rsid w:val="00F21499"/>
    <w:rsid w:val="00F216A3"/>
    <w:rsid w:val="00F220A5"/>
    <w:rsid w:val="00F2248B"/>
    <w:rsid w:val="00F228BE"/>
    <w:rsid w:val="00F22B93"/>
    <w:rsid w:val="00F22DBE"/>
    <w:rsid w:val="00F23250"/>
    <w:rsid w:val="00F23366"/>
    <w:rsid w:val="00F23FB0"/>
    <w:rsid w:val="00F24107"/>
    <w:rsid w:val="00F24CC9"/>
    <w:rsid w:val="00F24CE3"/>
    <w:rsid w:val="00F25455"/>
    <w:rsid w:val="00F256E8"/>
    <w:rsid w:val="00F26057"/>
    <w:rsid w:val="00F27090"/>
    <w:rsid w:val="00F275BF"/>
    <w:rsid w:val="00F30BF4"/>
    <w:rsid w:val="00F3296C"/>
    <w:rsid w:val="00F33220"/>
    <w:rsid w:val="00F33882"/>
    <w:rsid w:val="00F33E1F"/>
    <w:rsid w:val="00F34528"/>
    <w:rsid w:val="00F346BA"/>
    <w:rsid w:val="00F34859"/>
    <w:rsid w:val="00F34C52"/>
    <w:rsid w:val="00F34FBD"/>
    <w:rsid w:val="00F355A4"/>
    <w:rsid w:val="00F35ECC"/>
    <w:rsid w:val="00F366B3"/>
    <w:rsid w:val="00F366BE"/>
    <w:rsid w:val="00F37EED"/>
    <w:rsid w:val="00F37F2C"/>
    <w:rsid w:val="00F4003D"/>
    <w:rsid w:val="00F402FF"/>
    <w:rsid w:val="00F40373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EAD"/>
    <w:rsid w:val="00F44245"/>
    <w:rsid w:val="00F44AAA"/>
    <w:rsid w:val="00F44AFE"/>
    <w:rsid w:val="00F44EB3"/>
    <w:rsid w:val="00F455F2"/>
    <w:rsid w:val="00F457E6"/>
    <w:rsid w:val="00F465BF"/>
    <w:rsid w:val="00F46658"/>
    <w:rsid w:val="00F46FE0"/>
    <w:rsid w:val="00F4706D"/>
    <w:rsid w:val="00F47ADD"/>
    <w:rsid w:val="00F47B55"/>
    <w:rsid w:val="00F504BF"/>
    <w:rsid w:val="00F5103A"/>
    <w:rsid w:val="00F5133D"/>
    <w:rsid w:val="00F517F6"/>
    <w:rsid w:val="00F51EC0"/>
    <w:rsid w:val="00F52491"/>
    <w:rsid w:val="00F5258F"/>
    <w:rsid w:val="00F528B4"/>
    <w:rsid w:val="00F52B53"/>
    <w:rsid w:val="00F54143"/>
    <w:rsid w:val="00F5450A"/>
    <w:rsid w:val="00F54610"/>
    <w:rsid w:val="00F54C5F"/>
    <w:rsid w:val="00F54E6F"/>
    <w:rsid w:val="00F55010"/>
    <w:rsid w:val="00F56CB5"/>
    <w:rsid w:val="00F56F79"/>
    <w:rsid w:val="00F577FA"/>
    <w:rsid w:val="00F57BB2"/>
    <w:rsid w:val="00F57CA4"/>
    <w:rsid w:val="00F6057E"/>
    <w:rsid w:val="00F60A1A"/>
    <w:rsid w:val="00F60B17"/>
    <w:rsid w:val="00F60DD9"/>
    <w:rsid w:val="00F61D2D"/>
    <w:rsid w:val="00F61DDE"/>
    <w:rsid w:val="00F6201E"/>
    <w:rsid w:val="00F624EE"/>
    <w:rsid w:val="00F63E7C"/>
    <w:rsid w:val="00F64811"/>
    <w:rsid w:val="00F649DB"/>
    <w:rsid w:val="00F64BA7"/>
    <w:rsid w:val="00F64C57"/>
    <w:rsid w:val="00F64E88"/>
    <w:rsid w:val="00F64F68"/>
    <w:rsid w:val="00F65E82"/>
    <w:rsid w:val="00F6600E"/>
    <w:rsid w:val="00F66935"/>
    <w:rsid w:val="00F6694E"/>
    <w:rsid w:val="00F66E8D"/>
    <w:rsid w:val="00F6713B"/>
    <w:rsid w:val="00F675B9"/>
    <w:rsid w:val="00F679E1"/>
    <w:rsid w:val="00F67D2E"/>
    <w:rsid w:val="00F704AE"/>
    <w:rsid w:val="00F70908"/>
    <w:rsid w:val="00F709A3"/>
    <w:rsid w:val="00F71D28"/>
    <w:rsid w:val="00F73027"/>
    <w:rsid w:val="00F74347"/>
    <w:rsid w:val="00F74BAE"/>
    <w:rsid w:val="00F74D4A"/>
    <w:rsid w:val="00F750CF"/>
    <w:rsid w:val="00F75809"/>
    <w:rsid w:val="00F75D35"/>
    <w:rsid w:val="00F768E2"/>
    <w:rsid w:val="00F76FC9"/>
    <w:rsid w:val="00F7722F"/>
    <w:rsid w:val="00F772CB"/>
    <w:rsid w:val="00F801AD"/>
    <w:rsid w:val="00F80CB0"/>
    <w:rsid w:val="00F8353B"/>
    <w:rsid w:val="00F838D2"/>
    <w:rsid w:val="00F846CA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2257"/>
    <w:rsid w:val="00F943A4"/>
    <w:rsid w:val="00F95BC2"/>
    <w:rsid w:val="00F96BC4"/>
    <w:rsid w:val="00F97CFA"/>
    <w:rsid w:val="00FA0226"/>
    <w:rsid w:val="00FA0610"/>
    <w:rsid w:val="00FA09C6"/>
    <w:rsid w:val="00FA1A16"/>
    <w:rsid w:val="00FA1E63"/>
    <w:rsid w:val="00FA1EED"/>
    <w:rsid w:val="00FA2653"/>
    <w:rsid w:val="00FA2953"/>
    <w:rsid w:val="00FA2BB3"/>
    <w:rsid w:val="00FA3984"/>
    <w:rsid w:val="00FA59CA"/>
    <w:rsid w:val="00FA6261"/>
    <w:rsid w:val="00FA69BF"/>
    <w:rsid w:val="00FA6E77"/>
    <w:rsid w:val="00FB0949"/>
    <w:rsid w:val="00FB0F60"/>
    <w:rsid w:val="00FB349A"/>
    <w:rsid w:val="00FB361D"/>
    <w:rsid w:val="00FB4071"/>
    <w:rsid w:val="00FB419C"/>
    <w:rsid w:val="00FB4210"/>
    <w:rsid w:val="00FB59EA"/>
    <w:rsid w:val="00FB6006"/>
    <w:rsid w:val="00FB749D"/>
    <w:rsid w:val="00FB77B4"/>
    <w:rsid w:val="00FB7E15"/>
    <w:rsid w:val="00FC0240"/>
    <w:rsid w:val="00FC0A8C"/>
    <w:rsid w:val="00FC1659"/>
    <w:rsid w:val="00FC17D9"/>
    <w:rsid w:val="00FC2281"/>
    <w:rsid w:val="00FC27B7"/>
    <w:rsid w:val="00FC2960"/>
    <w:rsid w:val="00FC2AA1"/>
    <w:rsid w:val="00FC2E14"/>
    <w:rsid w:val="00FC2FC5"/>
    <w:rsid w:val="00FC31BD"/>
    <w:rsid w:val="00FC35AB"/>
    <w:rsid w:val="00FC3DD4"/>
    <w:rsid w:val="00FC3EBF"/>
    <w:rsid w:val="00FC4CC1"/>
    <w:rsid w:val="00FC5260"/>
    <w:rsid w:val="00FC622D"/>
    <w:rsid w:val="00FC764A"/>
    <w:rsid w:val="00FC7CD8"/>
    <w:rsid w:val="00FC7CE0"/>
    <w:rsid w:val="00FD1442"/>
    <w:rsid w:val="00FD27D2"/>
    <w:rsid w:val="00FD2E52"/>
    <w:rsid w:val="00FD3FD3"/>
    <w:rsid w:val="00FD4013"/>
    <w:rsid w:val="00FD527F"/>
    <w:rsid w:val="00FD55FC"/>
    <w:rsid w:val="00FD5822"/>
    <w:rsid w:val="00FD79AF"/>
    <w:rsid w:val="00FE00D4"/>
    <w:rsid w:val="00FE1DCB"/>
    <w:rsid w:val="00FE2114"/>
    <w:rsid w:val="00FE2DA3"/>
    <w:rsid w:val="00FE2F67"/>
    <w:rsid w:val="00FE47AC"/>
    <w:rsid w:val="00FE511C"/>
    <w:rsid w:val="00FE526B"/>
    <w:rsid w:val="00FE5CF5"/>
    <w:rsid w:val="00FE613B"/>
    <w:rsid w:val="00FE7442"/>
    <w:rsid w:val="00FE751D"/>
    <w:rsid w:val="00FE764D"/>
    <w:rsid w:val="00FE7696"/>
    <w:rsid w:val="00FF08D4"/>
    <w:rsid w:val="00FF0919"/>
    <w:rsid w:val="00FF0EB9"/>
    <w:rsid w:val="00FF1E62"/>
    <w:rsid w:val="00FF209F"/>
    <w:rsid w:val="00FF267E"/>
    <w:rsid w:val="00FF34BC"/>
    <w:rsid w:val="00FF3B33"/>
    <w:rsid w:val="00FF3BCC"/>
    <w:rsid w:val="00FF3DB8"/>
    <w:rsid w:val="00FF483D"/>
    <w:rsid w:val="00FF621B"/>
    <w:rsid w:val="00FF6363"/>
    <w:rsid w:val="00FF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出段落,列表段落,リスト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rsid w:val="00983AA4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出段落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rsid w:val="0019033B"/>
    <w:rPr>
      <w:rFonts w:ascii="Times New Roman" w:eastAsia="MS Gothic" w:hAnsi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B4FEE-15EC-4B2D-B305-B70202B6F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5</Pages>
  <Words>1472</Words>
  <Characters>8396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9849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2572</cp:revision>
  <cp:lastPrinted>2018-04-04T09:40:00Z</cp:lastPrinted>
  <dcterms:created xsi:type="dcterms:W3CDTF">2018-11-01T12:39:00Z</dcterms:created>
  <dcterms:modified xsi:type="dcterms:W3CDTF">2019-11-08T06:31:00Z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